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B8D" w:rsidRPr="0000679A" w:rsidRDefault="003C02DA">
      <w:pPr>
        <w:ind w:left="567" w:firstLine="0"/>
        <w:jc w:val="right"/>
        <w:rPr>
          <w:rFonts w:ascii="Times New Roman" w:hAnsi="Times New Roman"/>
          <w:sz w:val="28"/>
          <w:szCs w:val="28"/>
        </w:rPr>
      </w:pPr>
      <w:r w:rsidRPr="0000679A">
        <w:rPr>
          <w:rFonts w:ascii="Times New Roman" w:hAnsi="Times New Roman"/>
          <w:sz w:val="28"/>
          <w:szCs w:val="28"/>
        </w:rPr>
        <w:t>Приложение</w:t>
      </w:r>
    </w:p>
    <w:p w:rsidR="00547B8D" w:rsidRPr="0000679A" w:rsidRDefault="003C02DA">
      <w:pPr>
        <w:ind w:left="567" w:firstLine="0"/>
        <w:jc w:val="right"/>
        <w:rPr>
          <w:rFonts w:ascii="Times New Roman" w:hAnsi="Times New Roman"/>
          <w:sz w:val="28"/>
          <w:szCs w:val="28"/>
        </w:rPr>
      </w:pPr>
      <w:r w:rsidRPr="0000679A">
        <w:rPr>
          <w:rFonts w:ascii="Times New Roman" w:hAnsi="Times New Roman"/>
          <w:sz w:val="28"/>
          <w:szCs w:val="28"/>
        </w:rPr>
        <w:t>УТВЕРЖДЕНЫ</w:t>
      </w:r>
    </w:p>
    <w:p w:rsidR="00547B8D" w:rsidRPr="0000679A" w:rsidRDefault="003C02DA">
      <w:pPr>
        <w:ind w:left="567" w:firstLine="0"/>
        <w:jc w:val="right"/>
        <w:rPr>
          <w:rFonts w:ascii="Times New Roman" w:hAnsi="Times New Roman"/>
          <w:sz w:val="28"/>
          <w:szCs w:val="28"/>
        </w:rPr>
      </w:pPr>
      <w:r w:rsidRPr="0000679A">
        <w:rPr>
          <w:rFonts w:ascii="Times New Roman" w:hAnsi="Times New Roman"/>
          <w:sz w:val="28"/>
          <w:szCs w:val="28"/>
        </w:rPr>
        <w:t>решением Совета депутатов</w:t>
      </w:r>
    </w:p>
    <w:p w:rsidR="00547B8D" w:rsidRPr="0000679A" w:rsidRDefault="003C02DA">
      <w:pPr>
        <w:ind w:left="567" w:firstLine="0"/>
        <w:jc w:val="right"/>
        <w:rPr>
          <w:rFonts w:ascii="Times New Roman" w:hAnsi="Times New Roman"/>
          <w:sz w:val="28"/>
          <w:szCs w:val="28"/>
        </w:rPr>
      </w:pPr>
      <w:r w:rsidRPr="0000679A">
        <w:rPr>
          <w:rFonts w:ascii="Times New Roman" w:hAnsi="Times New Roman"/>
          <w:sz w:val="28"/>
          <w:szCs w:val="28"/>
        </w:rPr>
        <w:t xml:space="preserve">Минского сельского поселения </w:t>
      </w:r>
    </w:p>
    <w:p w:rsidR="00547B8D" w:rsidRPr="0000679A" w:rsidRDefault="003C02DA">
      <w:pPr>
        <w:ind w:left="567" w:firstLine="0"/>
        <w:jc w:val="right"/>
        <w:rPr>
          <w:rFonts w:ascii="Times New Roman" w:hAnsi="Times New Roman"/>
          <w:sz w:val="28"/>
          <w:szCs w:val="28"/>
        </w:rPr>
      </w:pPr>
      <w:r w:rsidRPr="0000679A">
        <w:rPr>
          <w:rFonts w:ascii="Times New Roman" w:hAnsi="Times New Roman"/>
          <w:sz w:val="28"/>
          <w:szCs w:val="28"/>
        </w:rPr>
        <w:t>Костромского муниципального района</w:t>
      </w:r>
    </w:p>
    <w:p w:rsidR="00547B8D" w:rsidRPr="0000679A" w:rsidRDefault="003C02DA">
      <w:pPr>
        <w:ind w:left="567" w:firstLine="0"/>
        <w:jc w:val="right"/>
        <w:rPr>
          <w:rFonts w:ascii="Times New Roman" w:hAnsi="Times New Roman"/>
          <w:sz w:val="28"/>
          <w:szCs w:val="28"/>
        </w:rPr>
      </w:pPr>
      <w:r w:rsidRPr="0000679A">
        <w:rPr>
          <w:rFonts w:ascii="Times New Roman" w:hAnsi="Times New Roman"/>
          <w:sz w:val="28"/>
          <w:szCs w:val="28"/>
        </w:rPr>
        <w:t xml:space="preserve">№ </w:t>
      </w:r>
      <w:r w:rsidR="001C2F44">
        <w:rPr>
          <w:rFonts w:ascii="Times New Roman" w:hAnsi="Times New Roman"/>
          <w:sz w:val="28"/>
          <w:szCs w:val="28"/>
        </w:rPr>
        <w:t>9</w:t>
      </w:r>
      <w:r w:rsidRPr="0000679A">
        <w:rPr>
          <w:rFonts w:ascii="Times New Roman" w:hAnsi="Times New Roman"/>
          <w:sz w:val="28"/>
          <w:szCs w:val="28"/>
        </w:rPr>
        <w:t xml:space="preserve"> от </w:t>
      </w:r>
      <w:r w:rsidR="001C2F44">
        <w:rPr>
          <w:rFonts w:ascii="Times New Roman" w:hAnsi="Times New Roman"/>
          <w:sz w:val="28"/>
          <w:szCs w:val="28"/>
        </w:rPr>
        <w:t>«16»</w:t>
      </w:r>
      <w:r w:rsidRPr="0000679A">
        <w:rPr>
          <w:rFonts w:ascii="Times New Roman" w:hAnsi="Times New Roman"/>
          <w:sz w:val="28"/>
          <w:szCs w:val="28"/>
        </w:rPr>
        <w:t xml:space="preserve"> </w:t>
      </w:r>
      <w:r w:rsidR="001C2F44">
        <w:rPr>
          <w:rFonts w:ascii="Times New Roman" w:hAnsi="Times New Roman"/>
          <w:sz w:val="28"/>
          <w:szCs w:val="28"/>
        </w:rPr>
        <w:t>марта</w:t>
      </w:r>
      <w:r w:rsidRPr="0000679A">
        <w:rPr>
          <w:rFonts w:ascii="Times New Roman" w:hAnsi="Times New Roman"/>
          <w:sz w:val="28"/>
          <w:szCs w:val="28"/>
        </w:rPr>
        <w:t xml:space="preserve"> 20</w:t>
      </w:r>
      <w:r w:rsidR="001C2F44">
        <w:rPr>
          <w:rFonts w:ascii="Times New Roman" w:hAnsi="Times New Roman"/>
          <w:sz w:val="28"/>
          <w:szCs w:val="28"/>
        </w:rPr>
        <w:t>26</w:t>
      </w:r>
      <w:r w:rsidRPr="0000679A">
        <w:rPr>
          <w:rFonts w:ascii="Times New Roman" w:hAnsi="Times New Roman"/>
          <w:sz w:val="28"/>
          <w:szCs w:val="28"/>
        </w:rPr>
        <w:t xml:space="preserve"> года</w:t>
      </w:r>
    </w:p>
    <w:p w:rsidR="00547B8D" w:rsidRPr="0000679A" w:rsidRDefault="00547B8D">
      <w:pPr>
        <w:ind w:left="567" w:firstLine="0"/>
        <w:rPr>
          <w:rFonts w:ascii="Times New Roman" w:hAnsi="Times New Roman"/>
          <w:sz w:val="28"/>
          <w:szCs w:val="28"/>
        </w:rPr>
      </w:pPr>
      <w:bookmarkStart w:id="0" w:name="P33"/>
      <w:bookmarkEnd w:id="0"/>
    </w:p>
    <w:p w:rsidR="00547B8D" w:rsidRPr="0000679A" w:rsidRDefault="003C02DA">
      <w:pPr>
        <w:pStyle w:val="ConsPlusTitle"/>
        <w:jc w:val="center"/>
        <w:rPr>
          <w:sz w:val="28"/>
          <w:szCs w:val="28"/>
        </w:rPr>
      </w:pPr>
      <w:r w:rsidRPr="0000679A">
        <w:rPr>
          <w:sz w:val="28"/>
          <w:szCs w:val="28"/>
        </w:rPr>
        <w:t>ПРАВИЛА БЛАГОУСТРОЙСТВА ТЕРРИТОРИИ МИНСКОГО СЕЛЬСКОГО ПОСЕЛЕНИЯ КОСТРОМСКОГО МУНИЦИПАЛЬНОГО РАЙОНА</w:t>
      </w:r>
    </w:p>
    <w:p w:rsidR="00547B8D" w:rsidRPr="0000679A" w:rsidRDefault="00547B8D">
      <w:pPr>
        <w:rPr>
          <w:rFonts w:ascii="Times New Roman" w:hAnsi="Times New Roman"/>
          <w:b/>
          <w:sz w:val="28"/>
          <w:szCs w:val="28"/>
        </w:rPr>
      </w:pPr>
    </w:p>
    <w:p w:rsidR="00547B8D" w:rsidRPr="0000679A" w:rsidRDefault="003C02DA">
      <w:pPr>
        <w:jc w:val="center"/>
        <w:rPr>
          <w:rFonts w:ascii="Times New Roman" w:hAnsi="Times New Roman"/>
          <w:b/>
          <w:sz w:val="28"/>
          <w:szCs w:val="28"/>
        </w:rPr>
      </w:pPr>
      <w:r w:rsidRPr="0000679A">
        <w:rPr>
          <w:rFonts w:ascii="Times New Roman" w:hAnsi="Times New Roman"/>
          <w:b/>
          <w:sz w:val="28"/>
          <w:szCs w:val="28"/>
        </w:rPr>
        <w:t>Глава 1. ОБЩИЕ ПОЛОЖЕНИЯ</w:t>
      </w:r>
    </w:p>
    <w:p w:rsidR="00547B8D" w:rsidRPr="0000679A" w:rsidRDefault="00547B8D">
      <w:pPr>
        <w:pStyle w:val="ConsPlusNormal"/>
        <w:ind w:firstLine="720"/>
        <w:jc w:val="center"/>
      </w:pPr>
    </w:p>
    <w:p w:rsidR="00547B8D" w:rsidRPr="0000679A" w:rsidRDefault="003C02DA">
      <w:pPr>
        <w:pStyle w:val="ConsPlusNormal"/>
        <w:ind w:firstLine="720"/>
        <w:jc w:val="center"/>
        <w:rPr>
          <w:b/>
        </w:rPr>
      </w:pPr>
      <w:r w:rsidRPr="0000679A">
        <w:rPr>
          <w:b/>
        </w:rPr>
        <w:t>Статья 1. Предмет регулирования и сфера применения</w:t>
      </w:r>
    </w:p>
    <w:p w:rsidR="00547B8D" w:rsidRPr="0000679A" w:rsidRDefault="00547B8D">
      <w:pPr>
        <w:pStyle w:val="ConsPlusNormal"/>
        <w:ind w:firstLine="720"/>
        <w:jc w:val="center"/>
        <w:rPr>
          <w:b/>
        </w:rPr>
      </w:pPr>
    </w:p>
    <w:p w:rsidR="00547B8D" w:rsidRPr="0000679A" w:rsidRDefault="003C02DA">
      <w:pPr>
        <w:rPr>
          <w:rFonts w:ascii="Times New Roman" w:hAnsi="Times New Roman"/>
          <w:sz w:val="28"/>
          <w:szCs w:val="28"/>
        </w:rPr>
      </w:pPr>
      <w:r w:rsidRPr="0000679A">
        <w:rPr>
          <w:rFonts w:ascii="Times New Roman" w:hAnsi="Times New Roman"/>
          <w:sz w:val="28"/>
          <w:szCs w:val="28"/>
        </w:rPr>
        <w:t>Правила благоустройства территории Минского сельского поселения Костромского муниципального района (далее по тексту – правила) устанавливают нормы и требования в сфере обеспечения чистоты, организации планово-регулярной системы и режима удаления отходов производства и потребления с территории Минского сельского поселения Костромского муниципального района (далее по тексту – сельского поселения),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определяют требования к надлежащему состоянию и содержанию объектов, расположенных на территории сельского поселения, мест производства земляных, ремонтных ииных видов работ, порядок уборки и содержания территорий, включая прилегающие к границам зданий и ограждений, обязательные к исполнению для органов государственной власти, местного самоуправления муниципальных образований, юридических и физических лиц, являющихся собственниками, владельцами или пользователями расположенных на территории сельского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организаций жилищно-коммунального комплекса, юридических и физических лиц, производящих земляные, ремонтные и иные виды работ.</w:t>
      </w:r>
    </w:p>
    <w:p w:rsidR="00547B8D" w:rsidRPr="0000679A" w:rsidRDefault="003C02DA">
      <w:pPr>
        <w:rPr>
          <w:rFonts w:ascii="Times New Roman" w:hAnsi="Times New Roman"/>
          <w:sz w:val="28"/>
          <w:szCs w:val="28"/>
        </w:rPr>
      </w:pPr>
      <w:r w:rsidRPr="0000679A">
        <w:rPr>
          <w:rFonts w:ascii="Times New Roman" w:hAnsi="Times New Roman"/>
          <w:sz w:val="28"/>
          <w:szCs w:val="28"/>
        </w:rPr>
        <w:tab/>
        <w:t>Настоящие Правила разработаны в целях формирования современной, безопасной, комфортной и привлекательной городской среды в сельском поселении, обеспечивающей удобство использования и визуальной привлекательности территории Минского сельского поселения.</w:t>
      </w:r>
    </w:p>
    <w:p w:rsidR="00547B8D" w:rsidRPr="0000679A" w:rsidRDefault="00547B8D">
      <w:pPr>
        <w:rPr>
          <w:rFonts w:ascii="Times New Roman" w:hAnsi="Times New Roman"/>
          <w:b/>
          <w:sz w:val="28"/>
          <w:szCs w:val="28"/>
        </w:rPr>
      </w:pPr>
    </w:p>
    <w:p w:rsidR="00547B8D" w:rsidRPr="0000679A" w:rsidRDefault="003C02DA">
      <w:pPr>
        <w:pStyle w:val="ConsPlusNormal"/>
        <w:ind w:firstLine="720"/>
        <w:jc w:val="center"/>
        <w:rPr>
          <w:b/>
        </w:rPr>
      </w:pPr>
      <w:r w:rsidRPr="0000679A">
        <w:rPr>
          <w:b/>
        </w:rPr>
        <w:t>Статья 2. Правовая основа настоящих Правил</w:t>
      </w:r>
    </w:p>
    <w:p w:rsidR="00547B8D" w:rsidRPr="0000679A" w:rsidRDefault="00547B8D">
      <w:pPr>
        <w:pStyle w:val="ConsPlusNormal"/>
        <w:ind w:firstLine="720"/>
        <w:jc w:val="both"/>
      </w:pPr>
    </w:p>
    <w:p w:rsidR="00547B8D" w:rsidRPr="0000679A" w:rsidRDefault="003C02DA">
      <w:pPr>
        <w:pStyle w:val="ConsPlusNormal"/>
        <w:ind w:firstLine="720"/>
        <w:jc w:val="both"/>
      </w:pPr>
      <w:r w:rsidRPr="0000679A">
        <w:t>Правовой основой настоящих правил являются Конституция Российской Федерации, Жилищный кодекс Российской Федерации, Градостроительный кодекс Российской Федерации, Федеральный закон "Об основах охраны здоровья граждан в Российской Федерации", Федеральный закон "Об общих принципах организации местного самоуправления в Российской Федерации", Федеральный закон "О санитарно-эпидемиологическом благополучии населения", Федеральный закон "Об отходах производства и потребления", Федеральный закон "Об охране окружающей среды", иные нормативные правовые акты Российской Федерации, Костромской области, Устав муниципального образования Минского сельского поселения.</w:t>
      </w:r>
    </w:p>
    <w:p w:rsidR="00547B8D" w:rsidRPr="0000679A" w:rsidRDefault="00547B8D">
      <w:pPr>
        <w:pStyle w:val="ConsPlusNormal"/>
        <w:ind w:firstLine="720"/>
        <w:jc w:val="both"/>
      </w:pPr>
    </w:p>
    <w:p w:rsidR="00547B8D" w:rsidRPr="0000679A" w:rsidRDefault="003C02DA">
      <w:pPr>
        <w:pStyle w:val="ConsPlusNormal"/>
        <w:ind w:firstLine="720"/>
        <w:jc w:val="center"/>
        <w:rPr>
          <w:b/>
        </w:rPr>
      </w:pPr>
      <w:r w:rsidRPr="0000679A">
        <w:rPr>
          <w:b/>
        </w:rPr>
        <w:t>Статья 3. Основные понятия, используемые в настоящих Правилах</w:t>
      </w:r>
    </w:p>
    <w:p w:rsidR="00547B8D" w:rsidRPr="0000679A" w:rsidRDefault="00547B8D">
      <w:pPr>
        <w:pStyle w:val="ConsPlusNormal"/>
        <w:ind w:firstLine="720"/>
        <w:jc w:val="both"/>
      </w:pPr>
    </w:p>
    <w:p w:rsidR="00547B8D" w:rsidRPr="0000679A" w:rsidRDefault="003C02DA">
      <w:pPr>
        <w:pStyle w:val="ConsPlusNormal"/>
        <w:ind w:firstLine="720"/>
        <w:jc w:val="both"/>
      </w:pPr>
      <w:r w:rsidRPr="0000679A">
        <w:t>В настоящих Правилах используются следующие основные понятия:</w:t>
      </w:r>
    </w:p>
    <w:p w:rsidR="00547B8D" w:rsidRPr="0000679A" w:rsidRDefault="003C02DA">
      <w:pPr>
        <w:pStyle w:val="ConsPlusNormal"/>
        <w:ind w:firstLine="720"/>
        <w:jc w:val="both"/>
      </w:pPr>
      <w:r w:rsidRPr="0000679A">
        <w:t>1) биотуалет - устройство для переработки фекальных отходов в органическое удобрение путем использования биологического процесса окисления, активизированного электроподогревом или химическими добавками;</w:t>
      </w:r>
    </w:p>
    <w:p w:rsidR="00547B8D" w:rsidRPr="0000679A" w:rsidRDefault="003C02DA">
      <w:pPr>
        <w:pStyle w:val="ConsPlusNormal"/>
        <w:ind w:firstLine="720"/>
        <w:jc w:val="both"/>
      </w:pPr>
      <w:r w:rsidRPr="0000679A">
        <w:t>2)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Костромской области,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Костромской области, по содержанию территорий населенных пунктов муниципальных образований Костромской области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547B8D" w:rsidRPr="0000679A" w:rsidRDefault="003C02DA">
      <w:pPr>
        <w:pStyle w:val="ConsPlusNormal"/>
        <w:ind w:firstLine="720"/>
        <w:jc w:val="both"/>
      </w:pPr>
      <w:r w:rsidRPr="0000679A">
        <w:t>2.1)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547B8D" w:rsidRPr="0000679A" w:rsidRDefault="003C02DA">
      <w:pPr>
        <w:pStyle w:val="ConsPlusNormal"/>
        <w:ind w:firstLine="720"/>
        <w:jc w:val="both"/>
      </w:pPr>
      <w:r w:rsidRPr="0000679A">
        <w:t>3) брошенное транспортное средство - транспортное средство, брошенное собственником или иным образом оставленное им с целью отказа от права собственности на него, у которого отсутствует хотя бы один из конструктивных элементов: шасси или привод, кузовные детали (капот, крышка багажника, двери), стекло (стекла), колесо (колеса), в том числе сгоревшее, и которое своим местом нахождения нарушает требования правил благоустройства территории Минского сельского поселения, и (или) законные права третьих лиц</w:t>
      </w:r>
      <w:r w:rsidRPr="0000679A">
        <w:rPr>
          <w:rFonts w:eastAsia="Calibri"/>
        </w:rPr>
        <w:t>;</w:t>
      </w:r>
    </w:p>
    <w:p w:rsidR="00547B8D" w:rsidRPr="0000679A" w:rsidRDefault="003C02DA">
      <w:pPr>
        <w:pStyle w:val="ConsPlusNormal"/>
        <w:ind w:firstLine="720"/>
        <w:jc w:val="both"/>
      </w:pPr>
      <w:r w:rsidRPr="0000679A">
        <w:t>4) бульвар - озелененная часть улицы с аллеями-дорожками для пешеходов;</w:t>
      </w:r>
    </w:p>
    <w:p w:rsidR="00547B8D" w:rsidRPr="0000679A" w:rsidRDefault="003C02DA">
      <w:pPr>
        <w:pStyle w:val="ConsPlusNormal"/>
        <w:ind w:firstLine="720"/>
        <w:jc w:val="both"/>
      </w:pPr>
      <w:r w:rsidRPr="0000679A">
        <w:t>5) бункер-накопитель - стандартная емкость для сбора крупногабаритного и другого мусора объемом более 2 кубических метров;</w:t>
      </w:r>
    </w:p>
    <w:p w:rsidR="00547B8D" w:rsidRPr="0000679A" w:rsidRDefault="003C02DA">
      <w:pPr>
        <w:pStyle w:val="ConsPlusNormal"/>
        <w:ind w:firstLine="720"/>
        <w:jc w:val="both"/>
      </w:pPr>
      <w:r w:rsidRPr="0000679A">
        <w:t>6) владелец объекта - лицо, которому объект принадлежит на праве собственности, праве хозяйственного ведения, праве оперативного управления или ином вещном праве;</w:t>
      </w:r>
    </w:p>
    <w:p w:rsidR="00547B8D" w:rsidRPr="0000679A" w:rsidRDefault="003C02DA">
      <w:pPr>
        <w:pStyle w:val="ConsPlusNormal"/>
        <w:ind w:firstLine="720"/>
        <w:jc w:val="both"/>
      </w:pPr>
      <w:r w:rsidRPr="0000679A">
        <w:lastRenderedPageBreak/>
        <w:t>7) владелец домашнего животного - физическое или юридическое лицо, у которого по основаниям, установленным Гражданским кодексом Российской Федерации, находятся собаки, кошки и другие животные;</w:t>
      </w:r>
    </w:p>
    <w:p w:rsidR="00547B8D" w:rsidRPr="0000679A" w:rsidRDefault="003C02DA">
      <w:pPr>
        <w:pStyle w:val="ConsPlusNormal"/>
        <w:ind w:firstLine="720"/>
        <w:jc w:val="both"/>
      </w:pPr>
      <w:r w:rsidRPr="0000679A">
        <w:t>8) внутри</w:t>
      </w:r>
      <w:r w:rsidR="001C2F44">
        <w:t xml:space="preserve"> </w:t>
      </w:r>
      <w:r w:rsidRPr="0000679A">
        <w:t>дворовой проезд - автомобильная дорога, проходящая в непосредственной близости к многоквартирному жилому дому (по придомовой территории);</w:t>
      </w:r>
    </w:p>
    <w:p w:rsidR="00547B8D" w:rsidRPr="0000679A" w:rsidRDefault="003C02DA">
      <w:pPr>
        <w:pStyle w:val="ConsPlusNormal"/>
        <w:ind w:firstLine="720"/>
        <w:jc w:val="both"/>
        <w:rPr>
          <w:color w:val="000000"/>
        </w:rPr>
      </w:pPr>
      <w:r w:rsidRPr="0000679A">
        <w:t xml:space="preserve">8.1) </w:t>
      </w:r>
      <w:r w:rsidRPr="0000679A">
        <w:rPr>
          <w:color w:val="000000"/>
        </w:rPr>
        <w:t>внешняя граница прилегающей территории - часть границы прилегающей территории, не примыкающая непосредственно к контуру здания, строения, сооружения, границе земельного участка, в отношении которых установлена граница прилегающей территории, и не являющаяся их общей границей;</w:t>
      </w:r>
    </w:p>
    <w:p w:rsidR="00547B8D" w:rsidRPr="0000679A" w:rsidRDefault="003C02DA">
      <w:pPr>
        <w:pStyle w:val="ConsPlusNormal"/>
        <w:ind w:firstLine="720"/>
        <w:jc w:val="both"/>
        <w:rPr>
          <w:color w:val="000000"/>
        </w:rPr>
      </w:pPr>
      <w:r w:rsidRPr="0000679A">
        <w:rPr>
          <w:color w:val="000000"/>
        </w:rPr>
        <w:t>8.2) внутренняя граница прилегающей территории - часть границы прилегающей территории, непосредственно примыкающая к контуру здания, строения, сооружения, границе земельного участка, в отношении которых установлена граница прилегающей территории, и являющаяся их общей границей;</w:t>
      </w:r>
    </w:p>
    <w:p w:rsidR="00547B8D" w:rsidRPr="0000679A" w:rsidRDefault="003C02DA">
      <w:pPr>
        <w:pStyle w:val="ConsPlusNormal"/>
        <w:ind w:firstLine="720"/>
        <w:jc w:val="both"/>
      </w:pPr>
      <w:r w:rsidRPr="0000679A">
        <w:t>9) въезд на дворовую территорию - дорога, соединяющая основную или второстепенную дорогу с дворовой территорией или придомовой территорией;</w:t>
      </w:r>
    </w:p>
    <w:p w:rsidR="00547B8D" w:rsidRPr="0000679A" w:rsidRDefault="003C02DA">
      <w:pPr>
        <w:ind w:firstLine="709"/>
        <w:rPr>
          <w:rFonts w:ascii="Times New Roman" w:hAnsi="Times New Roman"/>
          <w:sz w:val="28"/>
          <w:szCs w:val="28"/>
        </w:rPr>
      </w:pPr>
      <w:r w:rsidRPr="0000679A">
        <w:rPr>
          <w:rFonts w:ascii="Times New Roman" w:hAnsi="Times New Roman"/>
          <w:sz w:val="28"/>
          <w:szCs w:val="28"/>
        </w:rPr>
        <w:t>9.1) витрина – остекленная часть экстерьера, здания, строения, сооружения, предназначенная для экспозиции товаров и услуг;</w:t>
      </w:r>
    </w:p>
    <w:p w:rsidR="00547B8D" w:rsidRPr="0000679A" w:rsidRDefault="003C02DA">
      <w:pPr>
        <w:pStyle w:val="ConsPlusNormal"/>
        <w:ind w:firstLine="720"/>
        <w:jc w:val="both"/>
      </w:pPr>
      <w:r w:rsidRPr="0000679A">
        <w:t>9.2) вывеска – средство размещения информации, конструкция (конструкции) в объемном или плоском исполнении, расположенная на фасаде здания, сооружения, содержащая наименование (фирменное наименование) организации (юридического лица, индивидуального предпринимателя), место ее нахождения (адрес) и режим работы;</w:t>
      </w:r>
    </w:p>
    <w:p w:rsidR="00547B8D" w:rsidRPr="0000679A" w:rsidRDefault="003C02DA">
      <w:pPr>
        <w:pStyle w:val="ConsPlusNormal"/>
        <w:ind w:firstLine="720"/>
        <w:jc w:val="both"/>
      </w:pPr>
      <w:r w:rsidRPr="0000679A">
        <w:t>10) газон - элемент благоустройства, включающий в себя участок земли с растительным покровом;</w:t>
      </w:r>
    </w:p>
    <w:p w:rsidR="00547B8D" w:rsidRPr="0000679A" w:rsidRDefault="003C02DA">
      <w:pPr>
        <w:pStyle w:val="ConsPlusNormal"/>
        <w:ind w:firstLine="720"/>
        <w:jc w:val="both"/>
      </w:pPr>
      <w:r w:rsidRPr="0000679A">
        <w:t>11) грунт - субстрат, состоящий из минерального и органического вещества природного и антропогенного происхождения;</w:t>
      </w:r>
    </w:p>
    <w:p w:rsidR="00547B8D" w:rsidRPr="0000679A" w:rsidRDefault="003C02DA">
      <w:pPr>
        <w:pStyle w:val="ConsPlusNormal"/>
        <w:ind w:firstLine="720"/>
        <w:jc w:val="both"/>
      </w:pPr>
      <w:r w:rsidRPr="0000679A">
        <w:t>12)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547B8D" w:rsidRPr="0000679A" w:rsidRDefault="003C02DA">
      <w:pPr>
        <w:pStyle w:val="ConsPlusNormal"/>
        <w:ind w:firstLine="720"/>
        <w:jc w:val="both"/>
      </w:pPr>
      <w:r w:rsidRPr="0000679A">
        <w:rPr>
          <w:color w:val="000000"/>
        </w:rPr>
        <w:t>12.1) территория домовладения - земельный участок, занятый жилым домом (частью жилого дома), не являющимся многоквартирным домом, и примыкающими к нему и (или) отдельно стоящими на общем с жилым домом (частью жилого дома) земельном участке надворными постройками (гараж, баня (сауна, бассейн), теплица (зимний сад), помещения для содержания домашнего скота и сельскохозяйственной птицы, иные объекты);</w:t>
      </w:r>
    </w:p>
    <w:p w:rsidR="00547B8D" w:rsidRPr="0000679A" w:rsidRDefault="003C02DA">
      <w:pPr>
        <w:pStyle w:val="ConsPlusNormal"/>
        <w:ind w:firstLine="720"/>
        <w:jc w:val="both"/>
      </w:pPr>
      <w:r w:rsidRPr="0000679A">
        <w:t>13) дворовая территория – территория (земельный участок),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547B8D" w:rsidRPr="0000679A" w:rsidRDefault="003C02DA">
      <w:pPr>
        <w:pStyle w:val="ConsPlusNormal"/>
        <w:ind w:firstLine="720"/>
        <w:jc w:val="both"/>
      </w:pPr>
      <w:r w:rsidRPr="0000679A">
        <w:rPr>
          <w:color w:val="000000"/>
        </w:rPr>
        <w:t xml:space="preserve">14) домашние животные - животные (за исключением животных, включенных в перечень животных, запрещенных к содержанию), которые находятся на </w:t>
      </w:r>
      <w:r w:rsidRPr="0000679A">
        <w:rPr>
          <w:color w:val="000000"/>
        </w:rPr>
        <w:lastRenderedPageBreak/>
        <w:t>содержании владельца - физического лица, под его временным или постоянным надзором и местом содержания которых не являются зоопарки, зоосады, цирки, зоотеатры, дельфинарии, океанариумы;</w:t>
      </w:r>
    </w:p>
    <w:p w:rsidR="00547B8D" w:rsidRPr="0000679A" w:rsidRDefault="003C02DA">
      <w:pPr>
        <w:pStyle w:val="ConsPlusNormal"/>
        <w:ind w:firstLine="720"/>
        <w:jc w:val="both"/>
      </w:pPr>
      <w:r w:rsidRPr="0000679A">
        <w:t>15) зеленые насаждения - древесно-кустарниковая и травянистая растительность на территории сельского поселения;</w:t>
      </w:r>
    </w:p>
    <w:p w:rsidR="00547B8D" w:rsidRPr="0000679A" w:rsidRDefault="003C02DA">
      <w:pPr>
        <w:pStyle w:val="ConsPlusNormal"/>
        <w:ind w:firstLine="720"/>
        <w:jc w:val="both"/>
      </w:pPr>
      <w:r w:rsidRPr="0000679A">
        <w:t>16) земляные работы - производство работ, связанных со вскрытием грунта и (или) искусственного покрытия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547B8D" w:rsidRPr="0000679A" w:rsidRDefault="003C02DA">
      <w:pPr>
        <w:pStyle w:val="ConsPlusNormal"/>
        <w:ind w:firstLine="720"/>
        <w:jc w:val="both"/>
        <w:rPr>
          <w:rFonts w:eastAsia="Calibri"/>
        </w:rPr>
      </w:pPr>
      <w:r w:rsidRPr="0000679A">
        <w:t xml:space="preserve">17) </w:t>
      </w:r>
      <w:r w:rsidRPr="0000679A">
        <w:rPr>
          <w:rFonts w:eastAsia="Calibri"/>
        </w:rPr>
        <w:t>индивидуальная застройка – группы индивидуальных жилых домов с отведенными территориями (земельными садово-огородными участками и/или палисадниками, надворными хозяйственными и иными постройками), участки регулярной малоэтажной застройки усадебного типа;</w:t>
      </w:r>
    </w:p>
    <w:p w:rsidR="00547B8D" w:rsidRPr="0000679A" w:rsidRDefault="003C02DA">
      <w:pPr>
        <w:pStyle w:val="ConsPlusNormal"/>
        <w:ind w:firstLine="720"/>
        <w:jc w:val="both"/>
        <w:rPr>
          <w:rFonts w:eastAsia="Calibri"/>
        </w:rPr>
      </w:pPr>
      <w:r w:rsidRPr="0000679A">
        <w:rPr>
          <w:rFonts w:eastAsia="Calibri"/>
        </w:rPr>
        <w:t>18) карта-схема – схематичное изображение границ прилегающей территории,  в отношении которой заключено соглашение (договор) о благоустройстве территории и расположенных на ней объектов благоустройства;</w:t>
      </w:r>
    </w:p>
    <w:p w:rsidR="00547B8D" w:rsidRPr="0000679A" w:rsidRDefault="003C02DA">
      <w:pPr>
        <w:pStyle w:val="ConsPlusNormal"/>
        <w:ind w:firstLine="720"/>
        <w:jc w:val="both"/>
      </w:pPr>
      <w:r w:rsidRPr="0000679A">
        <w:rPr>
          <w:rFonts w:eastAsia="Calibri"/>
        </w:rPr>
        <w:t>19) категория улиц – классификация улиц и проездов в зависимости от интенсивности движения транспорта и особенностей, предъявляемых к их содержанию;</w:t>
      </w:r>
    </w:p>
    <w:p w:rsidR="00547B8D" w:rsidRPr="0000679A" w:rsidRDefault="003C02DA">
      <w:pPr>
        <w:pStyle w:val="ConsPlusNormal"/>
        <w:ind w:firstLine="720"/>
        <w:jc w:val="both"/>
      </w:pPr>
      <w:r w:rsidRPr="0000679A">
        <w:t>20) контейнер - стандартная емкость для сбора мусора объемом до 2 кубических метров включительно;</w:t>
      </w:r>
    </w:p>
    <w:p w:rsidR="00547B8D" w:rsidRPr="0000679A" w:rsidRDefault="003C02DA">
      <w:pPr>
        <w:pStyle w:val="ConsPlusNormal"/>
        <w:ind w:firstLine="720"/>
        <w:jc w:val="both"/>
        <w:rPr>
          <w:rFonts w:eastAsia="Calibri"/>
        </w:rPr>
      </w:pPr>
      <w:r w:rsidRPr="0000679A">
        <w:t>21) контейнерная площадка – объект благоустройства, используемый в качестве места для накопления твердых коммунальных отходов, обустроенный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предназначенный для размещения контейнеров и бункеров;</w:t>
      </w:r>
    </w:p>
    <w:p w:rsidR="00547B8D" w:rsidRPr="0000679A" w:rsidRDefault="003C02DA">
      <w:pPr>
        <w:pStyle w:val="ConsPlusNormal"/>
        <w:ind w:firstLine="720"/>
        <w:jc w:val="both"/>
        <w:rPr>
          <w:rFonts w:eastAsia="Calibri"/>
        </w:rPr>
      </w:pPr>
      <w:r w:rsidRPr="0000679A">
        <w:rPr>
          <w:rFonts w:eastAsia="Calibri"/>
        </w:rPr>
        <w:t>22) ливневая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и из систем внутренних водостоков зданий; приема воды из дренажных систем; приема производственных вод, допускаемых к пропуску без специальной очистки;</w:t>
      </w:r>
    </w:p>
    <w:p w:rsidR="00547B8D" w:rsidRPr="0000679A" w:rsidRDefault="003C02DA">
      <w:pPr>
        <w:pStyle w:val="ConsPlusNormal"/>
        <w:ind w:firstLine="720"/>
        <w:jc w:val="both"/>
      </w:pPr>
      <w:r w:rsidRPr="0000679A">
        <w:rPr>
          <w:rFonts w:eastAsia="Calibri"/>
        </w:rPr>
        <w:t>23) малые архитектурные формы  – искусственные элементы (скамьи, урны, беседки, ограды, садовая, парковая мебель, светильники, беседки, вазоны для цветов, скульптуры, площадки для отдыха, игр детей, занятия спортом, хозяйственных нужд и т.д.), используемые для дополнения художественной композиции и организации отрытых пространств;</w:t>
      </w:r>
    </w:p>
    <w:p w:rsidR="00547B8D" w:rsidRPr="0000679A" w:rsidRDefault="003C02DA">
      <w:pPr>
        <w:pStyle w:val="ConsPlusNormal"/>
        <w:ind w:firstLine="720"/>
        <w:jc w:val="both"/>
      </w:pPr>
      <w:r w:rsidRPr="0000679A">
        <w:t>24) мусор - бытовые отходы потребления и хозяйственной деятельности, утратившие свои потребительские свойства, находящиеся вне установленных (разрешенных) и оборудованных мест накопления и размещения»;</w:t>
      </w:r>
    </w:p>
    <w:p w:rsidR="00547B8D" w:rsidRPr="0000679A" w:rsidRDefault="003C02DA">
      <w:pPr>
        <w:pStyle w:val="ConsPlusNormal"/>
        <w:ind w:firstLine="720"/>
        <w:jc w:val="both"/>
        <w:rPr>
          <w:rFonts w:eastAsia="Calibri"/>
        </w:rPr>
      </w:pPr>
      <w:r w:rsidRPr="0000679A">
        <w:t xml:space="preserve">25) </w:t>
      </w:r>
      <w:r w:rsidRPr="0000679A">
        <w:rPr>
          <w:rFonts w:eastAsia="Calibri"/>
        </w:rPr>
        <w:t xml:space="preserve">несанкционированная свалка отходов – территория, используемая, </w:t>
      </w:r>
      <w:r w:rsidRPr="0000679A">
        <w:rPr>
          <w:rFonts w:eastAsia="Calibri"/>
        </w:rPr>
        <w:br/>
        <w:t>но не предназначенная для размещения на ней отходов;</w:t>
      </w:r>
    </w:p>
    <w:p w:rsidR="00547B8D" w:rsidRPr="0000679A" w:rsidRDefault="003C02DA">
      <w:pPr>
        <w:pStyle w:val="ConsPlusNormal"/>
        <w:ind w:firstLine="720"/>
        <w:jc w:val="both"/>
        <w:rPr>
          <w:rFonts w:eastAsia="Calibri"/>
        </w:rPr>
      </w:pPr>
      <w:r w:rsidRPr="0000679A">
        <w:rPr>
          <w:rFonts w:eastAsia="Calibri"/>
        </w:rPr>
        <w:lastRenderedPageBreak/>
        <w:t xml:space="preserve">26) объекты благоустройства – искусственные покрытия поверхности земельных участков, иные части поверхности земельных участков в общественно-деловых, жилых и рекреационных зонах, не занятые зданиями и сооружениями, в том числе площади, улицы, проезды, дороги, набережные, скверы, бульвары, аллеи, внутридворовые пространства, сады, парки, городские леса, лесопарки, пляжи, детские и спортивные площадки, площадки для размещения аттракционного оборудования, хозяйственные площадки и площадки для выгула домашних животных; рассматриваемые в качестве объектов благоустройства территории особо охраняемых природных объектов и земель историко-культурного значения, а также кладбища; зеленые насаждения, газоны; мосты, путепроводы, транспортные и пешеходные тоннели, пешеходные тротуары, иные дорожные сооружения и их внешние элементы; территории и капитальные сооружения станций (вокзалов) всех видов транспорта; сооружения и места для хранения и технического обслуживания автомототранспортных средств, в том числе гаражи, автостоянки, парковки, автозаправочные станции, моечные комплексы; технические средства регулирования дорожного движения; устройства наружного освещения и подсветки; береговые сооружения и их внешние элементы; фасады зданий, строений и сооружений, элементы их декора, а также иные внешние элементы зданий, строений и сооружений, в том числе порталы арочных проездов, кровли, крыльца, ограждения и защитные решетки, навесы, козырьки, окна, входные двери, балконы, наружные лестницы, эркеры, лоджии, карнизы, столярные изделия, ставни, водосточные трубы, наружные радиоэлектронные устройства, светильники, флагштоки, настенные кондиционеры и другое оборудование, пристроенное к стенам или вмонтированноев них, адресные таблицы (указатели наименования улиц, номеров домов); заборы, ограды (временные ограждения зоны производства работ), ворота; малые архитектурные формы, уличная мебель и иные объекты декоративного и рекреационного назначения, в том числе произведения монументального декоративного искусства (скульптуры, обелиски, стелы), памятные доски, фонтаны, бассейны, скамьи, беседки, эстрады, цветники; объекты оборудования детских и спортивных площадок; предметы праздничного оформления; сооружения и временные нестационарные объекты, в том числе торговые объекты, специально приспособленные для торговли автомототранспортные средства, лотки, палатки, торговые ряды; отдельно расположенные объекты уличного оборудования, в том числе оборудованные посты контрольных служб, павильоны и навесы остановок общественного транспорта, малые пункты связи (включая телефонные будки), объекты для размещения информации и рекламы (включая тумбы, стенды, табло, уличные часовые установки и другие сооружения или устройства), общественные туалеты, урны и другие уличные мусоросборники; места, оборудование и сооружения, предназначенные для санитарного содержания территории, в том числе для сбора и вывоза мусора, отходов производства и потребления;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а также соответствующие санитарно-защитные зоны; наружная часть производственных и инженерных сооружений; иные объекты, в отношении которых действия субъектов </w:t>
      </w:r>
      <w:r w:rsidRPr="0000679A">
        <w:rPr>
          <w:rFonts w:eastAsia="Calibri"/>
        </w:rPr>
        <w:lastRenderedPageBreak/>
        <w:t>права регулируются установленными законодательством правилами и нормами благоустройства;</w:t>
      </w:r>
    </w:p>
    <w:p w:rsidR="00547B8D" w:rsidRPr="0000679A" w:rsidRDefault="003C02DA">
      <w:pPr>
        <w:pStyle w:val="ConsPlusNormal"/>
        <w:ind w:firstLine="720"/>
        <w:jc w:val="both"/>
        <w:rPr>
          <w:rFonts w:eastAsia="Calibri"/>
        </w:rPr>
      </w:pPr>
      <w:r w:rsidRPr="0000679A">
        <w:rPr>
          <w:rFonts w:eastAsia="Calibri"/>
        </w:rPr>
        <w:t>27) объекты размещения отходов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rsidR="00547B8D" w:rsidRPr="0000679A" w:rsidRDefault="003C02DA">
      <w:pPr>
        <w:pStyle w:val="ConsPlusNormal"/>
        <w:ind w:firstLine="720"/>
        <w:jc w:val="both"/>
        <w:rPr>
          <w:rFonts w:eastAsia="Calibri"/>
        </w:rPr>
      </w:pPr>
      <w:r w:rsidRPr="0000679A">
        <w:rPr>
          <w:rFonts w:eastAsia="Calibri"/>
        </w:rPr>
        <w:t>28) объект улично-дорожной сети – элемент транспортной инфраструктуры, располагающийся на территории общего пользования, определенный «красными линиями», основным назначением которого является движение транспорта и пешеходов;</w:t>
      </w:r>
    </w:p>
    <w:p w:rsidR="00547B8D" w:rsidRPr="0000679A" w:rsidRDefault="003C02DA">
      <w:pPr>
        <w:pStyle w:val="ConsPlusNormal"/>
        <w:ind w:firstLine="720"/>
        <w:jc w:val="both"/>
      </w:pPr>
      <w:r w:rsidRPr="0000679A">
        <w:rPr>
          <w:rFonts w:eastAsia="Calibri"/>
        </w:rPr>
        <w:t>29)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547B8D" w:rsidRPr="0000679A" w:rsidRDefault="003C02DA">
      <w:pPr>
        <w:pStyle w:val="ConsPlusNormal"/>
        <w:ind w:firstLine="720"/>
        <w:jc w:val="both"/>
      </w:pPr>
      <w:r w:rsidRPr="0000679A">
        <w:t>30) организации жилищно-коммунального комплекса - организации по обслуживанию и ремонту жилищного фонда, организации коммунального комплекса (ресурсоснабжающие), многоотраслевые организации жилищно-коммунального хозяйства, товарищества собственников жилья, управляющие организации, жилищные кооперативы или иные специализированные потребительские кооперативы;</w:t>
      </w:r>
    </w:p>
    <w:p w:rsidR="00547B8D" w:rsidRPr="0000679A" w:rsidRDefault="003C02DA">
      <w:pPr>
        <w:pStyle w:val="ConsPlusNormal"/>
        <w:ind w:firstLine="720"/>
        <w:jc w:val="both"/>
      </w:pPr>
      <w:r w:rsidRPr="0000679A">
        <w:t>31) объекты некапитального характера - объекты, которые непрочно связаны с землей и перемещение которых не влечет несоразмерного ущерба;</w:t>
      </w:r>
    </w:p>
    <w:p w:rsidR="00547B8D" w:rsidRPr="0000679A" w:rsidRDefault="003C02DA">
      <w:pPr>
        <w:pStyle w:val="ConsPlusNormal"/>
        <w:ind w:firstLine="720"/>
        <w:jc w:val="both"/>
      </w:pPr>
      <w:r w:rsidRPr="0000679A">
        <w:t>32) 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и сооружений и в иных местах общественного пользования;</w:t>
      </w:r>
    </w:p>
    <w:p w:rsidR="00547B8D" w:rsidRPr="0000679A" w:rsidRDefault="003C02DA">
      <w:pPr>
        <w:pStyle w:val="ConsPlusNormal"/>
        <w:ind w:firstLine="720"/>
        <w:jc w:val="both"/>
      </w:pPr>
      <w:r w:rsidRPr="0000679A">
        <w:t>33) пешеходные зоны - участки территории,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наземного общественного транспорта, высокая концентрация объектов обслуживания, памятников истории и культуры, рекреаций и т.п., высокая суммарная плотность пешеходных потоков. Пешеходные зоны могут формироваться на эспланадах, пешеходных улицах, пешеходных частях площадей.</w:t>
      </w:r>
    </w:p>
    <w:p w:rsidR="00547B8D" w:rsidRPr="0000679A" w:rsidRDefault="003C02DA">
      <w:pPr>
        <w:pStyle w:val="ConsPlusNormal"/>
        <w:ind w:firstLine="720"/>
        <w:jc w:val="both"/>
      </w:pPr>
      <w:r w:rsidRPr="0000679A">
        <w:t>34) площадка для выгула животных - огороженный земельный участок, часть территории общего двора многоквартирного дома или иной участок, специально выделенный и оборудованный для выгула животных, определяемый администрацией сельского поселения;</w:t>
      </w:r>
    </w:p>
    <w:p w:rsidR="00547B8D" w:rsidRPr="0000679A" w:rsidRDefault="003C02DA">
      <w:pPr>
        <w:pStyle w:val="ConsPlusNormal"/>
        <w:ind w:firstLine="720"/>
        <w:jc w:val="both"/>
      </w:pPr>
      <w:r w:rsidRPr="0000679A">
        <w:t>35) повреждение зеленых насаждений - причинение вреда зеленым насаждениям, в том числе их корневым системам, не влекущее прекращение их роста;</w:t>
      </w:r>
    </w:p>
    <w:p w:rsidR="00547B8D" w:rsidRPr="0000679A" w:rsidRDefault="003C02DA">
      <w:pPr>
        <w:pStyle w:val="ConsPlusNormal"/>
        <w:ind w:firstLine="720"/>
        <w:jc w:val="both"/>
      </w:pPr>
      <w:r w:rsidRPr="0000679A">
        <w:t xml:space="preserve">36) пользователь объекта - лицо, у которого объект находится на праве аренды, безвозмездного пользования, праве пожизненного наследуемого владения, </w:t>
      </w:r>
      <w:r w:rsidRPr="0000679A">
        <w:lastRenderedPageBreak/>
        <w:t>праве постоянного (бессрочного) пользования или на ином праве в соответствии с федеральным законодательством;</w:t>
      </w:r>
    </w:p>
    <w:p w:rsidR="00547B8D" w:rsidRPr="0000679A" w:rsidRDefault="003C02DA">
      <w:pPr>
        <w:pStyle w:val="ConsPlusNormal"/>
        <w:ind w:firstLine="720"/>
        <w:jc w:val="both"/>
      </w:pPr>
      <w:r w:rsidRPr="0000679A">
        <w:t>37) посторонний предмет - материальная вещь, не являющаяся мусором и не связанная с объектом, на территории которого находится;</w:t>
      </w:r>
    </w:p>
    <w:p w:rsidR="00547B8D" w:rsidRPr="0000679A" w:rsidRDefault="003C02DA">
      <w:pPr>
        <w:pStyle w:val="ConsPlusNormal"/>
        <w:ind w:firstLine="720"/>
        <w:jc w:val="both"/>
      </w:pPr>
      <w:r w:rsidRPr="0000679A">
        <w:t>38) придомовая территория - территория, прилегающая к жилому зданию и находящаяся в общем пользовании проживающих в нем лиц. На придомовой территории в интересах лиц, проживающих в жилом здании, к которому она прилегает, могут размещаться детские площадки, места для отдыха, сушки белья, парковки (парковочные места), зеленые насаждения и иные объекты общественного пользования;</w:t>
      </w:r>
    </w:p>
    <w:p w:rsidR="00547B8D" w:rsidRPr="0000679A" w:rsidRDefault="003C02DA">
      <w:pPr>
        <w:pStyle w:val="ConsPlusNormal"/>
        <w:ind w:firstLine="720"/>
        <w:jc w:val="both"/>
      </w:pPr>
      <w:r w:rsidRPr="0000679A">
        <w:t>39)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которого определены правилами благоустройства территории муниципального образования Костромской области в соответствии с порядком, установленным законом субъекта Российской Федерации;</w:t>
      </w:r>
    </w:p>
    <w:p w:rsidR="00547B8D" w:rsidRPr="0000679A" w:rsidRDefault="003C02DA">
      <w:pPr>
        <w:pStyle w:val="ConsPlusNormal"/>
        <w:ind w:firstLine="720"/>
        <w:jc w:val="both"/>
      </w:pPr>
      <w:r w:rsidRPr="0000679A">
        <w:rPr>
          <w:color w:val="000000"/>
        </w:rPr>
        <w:t xml:space="preserve">39.1) граница прилегающей территории - линия либо условная линия, определяющая местоположение прилегающей территории; </w:t>
      </w:r>
    </w:p>
    <w:p w:rsidR="00547B8D" w:rsidRPr="0000679A" w:rsidRDefault="003C02DA">
      <w:pPr>
        <w:pStyle w:val="ConsPlusNormal"/>
        <w:ind w:firstLine="720"/>
        <w:jc w:val="both"/>
      </w:pPr>
      <w:r w:rsidRPr="0000679A">
        <w:t>40) проезд - участок улично-дорожной сети населенного пункта, предназначенный для подъезда транспортных средств к жилым и общественным зданиям, строениям, сооружениям и другим объектам застройки внутри районов, микрорайонов, кварталов;</w:t>
      </w:r>
    </w:p>
    <w:p w:rsidR="00547B8D" w:rsidRPr="0000679A" w:rsidRDefault="003C02DA">
      <w:pPr>
        <w:pStyle w:val="ConsPlusNormal"/>
        <w:ind w:firstLine="720"/>
        <w:jc w:val="both"/>
      </w:pPr>
      <w:r w:rsidRPr="0000679A">
        <w:t xml:space="preserve">41) </w:t>
      </w:r>
      <w:r w:rsidRPr="0000679A">
        <w:rPr>
          <w:rFonts w:eastAsia="Calibri"/>
        </w:rPr>
        <w:t>содержание территории – комплекс мероприятий, проводимых на отведенной и прилегающей территориях, связанных с 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малых архитектурных форм,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действующим законодательством;</w:t>
      </w:r>
    </w:p>
    <w:p w:rsidR="00547B8D" w:rsidRPr="0000679A" w:rsidRDefault="003C02DA">
      <w:pPr>
        <w:pStyle w:val="ConsPlusNormal"/>
        <w:ind w:firstLine="720"/>
        <w:jc w:val="both"/>
        <w:rPr>
          <w:rFonts w:eastAsia="Calibri"/>
        </w:rPr>
      </w:pPr>
      <w:r w:rsidRPr="0000679A">
        <w:t>42)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w:t>
      </w:r>
    </w:p>
    <w:p w:rsidR="00547B8D" w:rsidRPr="0000679A" w:rsidRDefault="003C02DA">
      <w:pPr>
        <w:pStyle w:val="ConsPlusNormal"/>
        <w:ind w:firstLine="720"/>
        <w:jc w:val="both"/>
        <w:rPr>
          <w:rFonts w:eastAsia="Calibri"/>
        </w:rPr>
      </w:pPr>
      <w:r w:rsidRPr="0000679A">
        <w:rPr>
          <w:rFonts w:eastAsia="Calibri"/>
        </w:rPr>
        <w:t>43) сточные воды – воды, сброс которых в водные объекты осуществляется после их использования или сток которых осуществляется с загрязненной территории.</w:t>
      </w:r>
    </w:p>
    <w:p w:rsidR="00547B8D" w:rsidRPr="0000679A" w:rsidRDefault="003C02DA">
      <w:pPr>
        <w:pStyle w:val="ConsPlusNormal"/>
        <w:ind w:firstLine="720"/>
        <w:jc w:val="both"/>
      </w:pPr>
      <w:r w:rsidRPr="0000679A">
        <w:rPr>
          <w:rFonts w:eastAsia="Calibri"/>
        </w:rPr>
        <w:t>44) стоянка автотранспорта (далее – автостоянка) – сооружение или огороженная открытая площадка, предназначенная для временного или длительного хранения (стоянки) автомобилей;</w:t>
      </w:r>
    </w:p>
    <w:p w:rsidR="00547B8D" w:rsidRPr="0000679A" w:rsidRDefault="003C02DA">
      <w:pPr>
        <w:pStyle w:val="ConsPlusNormal"/>
        <w:ind w:firstLine="720"/>
        <w:jc w:val="both"/>
      </w:pPr>
      <w:r w:rsidRPr="0000679A">
        <w:t xml:space="preserve">45) технические средства стабильного территориального размещения - средства распространения информации в виде плакатов, стендов, световых и электронных табло, иных стационарных технических средств, предназначенных для неопределенного круга лиц и рассчитанных на визуальное восприятие. К техническим средствам стабильного территориального размещения относятся лишь те технические средства, которые непосредственно связаны с землей, зданиями, </w:t>
      </w:r>
      <w:r w:rsidRPr="0000679A">
        <w:lastRenderedPageBreak/>
        <w:t>строениями и сооружениями (объектами недвижимого имущества) и не предназначены для перемещения в период действия срока, установленного для их размещения на соответствующих местах;</w:t>
      </w:r>
    </w:p>
    <w:p w:rsidR="00547B8D" w:rsidRPr="0000679A" w:rsidRDefault="003C02DA">
      <w:pPr>
        <w:pStyle w:val="ConsPlusNormal"/>
        <w:ind w:firstLine="720"/>
        <w:jc w:val="both"/>
      </w:pPr>
      <w:r w:rsidRPr="0000679A">
        <w:t xml:space="preserve">46) </w:t>
      </w:r>
      <w:r w:rsidRPr="0000679A">
        <w:rPr>
          <w:rFonts w:eastAsia="Calibri"/>
        </w:rPr>
        <w:t>твердые коммунальные отходы (далее – ТКО) – твердые отходы потребления, образующиеся в результате жизнедеятельности людей;</w:t>
      </w:r>
    </w:p>
    <w:p w:rsidR="00547B8D" w:rsidRPr="0000679A" w:rsidRDefault="003C02DA">
      <w:pPr>
        <w:pStyle w:val="ConsPlusNormal"/>
        <w:ind w:firstLine="720"/>
        <w:jc w:val="both"/>
      </w:pPr>
      <w:r w:rsidRPr="0000679A">
        <w:t>47)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547B8D" w:rsidRPr="0000679A" w:rsidRDefault="003C02DA">
      <w:pPr>
        <w:pStyle w:val="ConsPlusNormal"/>
        <w:ind w:firstLine="720"/>
        <w:jc w:val="both"/>
      </w:pPr>
      <w:r w:rsidRPr="0000679A">
        <w:t>47.1) указатель – средство размещения информации конструкция (конструкции) в объемном или плоском исполнении, указывающая наименование (фирменное наименование) и место нахождения организации (юридического лица, индивидуального предпринимателя);</w:t>
      </w:r>
    </w:p>
    <w:p w:rsidR="00547B8D" w:rsidRPr="0000679A" w:rsidRDefault="003C02DA">
      <w:pPr>
        <w:pStyle w:val="ConsPlusNormal"/>
        <w:ind w:firstLine="720"/>
        <w:jc w:val="both"/>
      </w:pPr>
      <w:r w:rsidRPr="0000679A">
        <w:t>48) улица - территория общественного пользования в пределах населенного пункта сельского поселения, обустроенная для движения транспорта и пешеходов;</w:t>
      </w:r>
    </w:p>
    <w:p w:rsidR="00547B8D" w:rsidRPr="0000679A" w:rsidRDefault="003C02DA">
      <w:pPr>
        <w:pStyle w:val="ConsPlusNormal"/>
        <w:ind w:firstLine="720"/>
        <w:jc w:val="both"/>
      </w:pPr>
      <w:r w:rsidRPr="0000679A">
        <w:t>49) уничтожение зеленых насаждений - причинение вреда зеленым насаждениям, повлекшее прекращение их роста и (или) гибель;</w:t>
      </w:r>
    </w:p>
    <w:p w:rsidR="00547B8D" w:rsidRPr="0000679A" w:rsidRDefault="003C02DA">
      <w:pPr>
        <w:pStyle w:val="ConsPlusNormal"/>
        <w:ind w:firstLine="720"/>
        <w:jc w:val="both"/>
      </w:pPr>
      <w:r w:rsidRPr="0000679A">
        <w:t>50) урна - емкость, специально предназначенная для сбора мусора, выполненная из несгораемых материалов;</w:t>
      </w:r>
    </w:p>
    <w:p w:rsidR="00547B8D" w:rsidRPr="0000679A" w:rsidRDefault="003C02DA">
      <w:pPr>
        <w:pStyle w:val="ConsPlusNormal"/>
        <w:ind w:firstLine="720"/>
        <w:jc w:val="both"/>
      </w:pPr>
      <w:r w:rsidRPr="0000679A">
        <w:t>51) фасад здания - наружная сторона здания или сооружения. Различают главный, боковой и дворовый фасады. Частями фасадов зданий являются: карнизы, ворота, цоколи, крыльца, навесы, козырьки, лестницы, ступени, приямки, окна, витрины, балконы, эркеры, лоджии, облицовка и остекление, оконные и дверные заполнения, столярные изделия, подоконные отливы, элементы декора, вывески, светильники, ограждения, защитные решетки, ставни, наружные водостоки, флагштоки, настенные кондиционеры и другое оборудование, смонтированное на стенах или вмонтированное в них;</w:t>
      </w:r>
    </w:p>
    <w:p w:rsidR="00547B8D" w:rsidRPr="0000679A" w:rsidRDefault="003C02DA">
      <w:pPr>
        <w:pStyle w:val="ConsPlusNormal"/>
        <w:ind w:firstLine="720"/>
        <w:jc w:val="both"/>
      </w:pPr>
      <w:r w:rsidRPr="0000679A">
        <w:t>субъект - коммерческая и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 а также органы государственной власти и местного самоуправления;</w:t>
      </w:r>
    </w:p>
    <w:p w:rsidR="00547B8D" w:rsidRPr="0000679A" w:rsidRDefault="003C02DA">
      <w:pPr>
        <w:pStyle w:val="ConsPlusNormal"/>
        <w:ind w:firstLine="720"/>
        <w:jc w:val="both"/>
      </w:pPr>
      <w:r w:rsidRPr="0000679A">
        <w:t xml:space="preserve">53) </w:t>
      </w:r>
      <w:r w:rsidRPr="0000679A">
        <w:rPr>
          <w:color w:val="000000"/>
          <w:shd w:val="clear" w:color="auto" w:fill="FFFFFF"/>
        </w:rPr>
        <w:t>хозяйственные постройки – постройки, расположенные на земельном участке, а именно гаражи, сараи, бани, строения и сооружения для содержания скота и птицы, хранения кормов, хозяйственного инвентаря, сельскохозяйственной продукции, а также дворовые уборные, теплицы, навесы, погреба, колодцы, помойные и компостные ямы, мусоросборники и другие сооружения;</w:t>
      </w:r>
    </w:p>
    <w:p w:rsidR="00547B8D" w:rsidRPr="0000679A" w:rsidRDefault="003C02DA">
      <w:pPr>
        <w:pStyle w:val="ConsPlusNormal"/>
        <w:ind w:firstLine="720"/>
        <w:jc w:val="both"/>
      </w:pPr>
      <w:r w:rsidRPr="0000679A">
        <w:t>54) чистота - соответствие содержания территорий, зданий и других объектов требованиям, установленным настоящими правилами;</w:t>
      </w:r>
    </w:p>
    <w:p w:rsidR="00547B8D" w:rsidRPr="0000679A" w:rsidRDefault="003C02DA">
      <w:pPr>
        <w:pStyle w:val="ConsPlusNormal"/>
        <w:ind w:firstLine="720"/>
        <w:jc w:val="both"/>
      </w:pPr>
      <w:r w:rsidRPr="0000679A">
        <w:lastRenderedPageBreak/>
        <w:t>55) евроконтейнер – стандартная, передвижная (на колесах), герметичная, с плотно закрывающейся крышкой емкость для сбора твердых коммунальных отходов, объемом до 2 кубических метров включительно;</w:t>
      </w:r>
    </w:p>
    <w:p w:rsidR="00547B8D" w:rsidRPr="0000679A" w:rsidRDefault="003C02DA">
      <w:pPr>
        <w:pStyle w:val="ConsPlusNormal"/>
        <w:ind w:firstLine="720"/>
        <w:jc w:val="both"/>
      </w:pPr>
      <w:r w:rsidRPr="0000679A">
        <w:t>56) хозяйственно-бытовые сточные воды -  это сточные воды, отводимые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и другими лицами, осуществляющими деятельность по управлению многоквартирными домами, жителями индивидуальных жилых домов и другими абонентами, отводящими преимущественно сточные воды, связанные с хозяйственно-бытовой деятельностью, в том числе фекальные отходы и сточные воды, образующиеся в объектах капитального строительства, неподключенных (технологически неприсоединенных) к централизованной системе водоотведения;</w:t>
      </w:r>
    </w:p>
    <w:p w:rsidR="00547B8D" w:rsidRPr="0000679A" w:rsidRDefault="003C02DA">
      <w:pPr>
        <w:pStyle w:val="ConsPlusNormal"/>
        <w:ind w:firstLine="720"/>
        <w:jc w:val="both"/>
      </w:pPr>
      <w:r w:rsidRPr="0000679A">
        <w:t>57) штендер – выносное средство размещения информации, не предназначенное для стационарного закрепления на объекте недвижимости, устанавливаемое хозяйствующим субъектом в часы его работы.</w:t>
      </w:r>
    </w:p>
    <w:p w:rsidR="00547B8D" w:rsidRPr="0000679A" w:rsidRDefault="00547B8D">
      <w:pPr>
        <w:pStyle w:val="ConsPlusNormal"/>
        <w:ind w:firstLine="720"/>
        <w:jc w:val="both"/>
      </w:pP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 xml:space="preserve">Статья 4. Лица, обязанные организовывать и (или) производить работы по уборке и содержанию территорий и иных объектов, </w:t>
      </w: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расположенных на территории поселения</w:t>
      </w:r>
    </w:p>
    <w:p w:rsidR="00547B8D" w:rsidRPr="0000679A" w:rsidRDefault="00547B8D">
      <w:pPr>
        <w:ind w:firstLine="720"/>
        <w:rPr>
          <w:rFonts w:ascii="Times New Roman" w:hAnsi="Times New Roman"/>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Обязанности по организации и (или) производству работ по уборке и содержанию территорий и иных объектов возлагаются: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по уборке и содержанию мест производства земляных, строительных, дорожно-ремонтных работ, работ по ремонту инженерных сетей и коммуникаций, работ по ремонту фасадов и иных элементов строений, зданий и сооружений, установке технических средств стабильного территориального размещения, перевозке строительных материалов и строительного мусора – на заказчиков и производителей работ, а по бесхозяйным объектам - на собственников, владельцев, пользователей земельных участков;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по содержанию зданий, сооружений и объектов инфраструктуры – на собственников, владельцев, пользователей указанных объектов;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по уборке и содержанию мест временной уличной торговли (торговые павильоны, торговые комплексы, палатки, киоски, тонары и им подобные) – на собственников, владельцев или пользователей объектов торговли;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по уборке и содержанию неиспользуемых и не 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по уборке и содержанию территории въездов и выездов автозаправочных станций, станций технического обслуживания, мест мойки автотранспорта, автозаправочных комплексов, торговых, развлекательных центров, а также туалетных кабин, расположенных на этих объектах, - на собственников, владельцев или арендаторов указанных объектов;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по уборке и содержанию территорий, находящихся в ведении хозяйствующих субъектов – на хозяйствующие субъекты, в собственности, владении или пользовании которых находятся указанные территории;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7) по уборке и содержанию водных объектов в зонах отдыха – на хозяйствующие субъекты, за которыми закреплены зоны отдыха;</w:t>
      </w:r>
    </w:p>
    <w:p w:rsidR="00547B8D" w:rsidRPr="0000679A" w:rsidRDefault="003C02DA">
      <w:pPr>
        <w:shd w:val="clear" w:color="auto" w:fill="FFFFFF"/>
        <w:tabs>
          <w:tab w:val="left" w:pos="950"/>
        </w:tabs>
        <w:ind w:firstLine="720"/>
        <w:rPr>
          <w:rFonts w:ascii="Times New Roman" w:hAnsi="Times New Roman"/>
          <w:sz w:val="28"/>
          <w:szCs w:val="28"/>
        </w:rPr>
      </w:pPr>
      <w:r w:rsidRPr="0000679A">
        <w:rPr>
          <w:rFonts w:ascii="Times New Roman" w:hAnsi="Times New Roman"/>
          <w:sz w:val="28"/>
          <w:szCs w:val="28"/>
        </w:rPr>
        <w:t>8) по уборке и содержанию территории частного домовладения – на собственника, владельца, пользователя частного домовладения: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по содержанию зеленых насаждений, расположенных в пределах полосы отвода автомобильных дорог, линий электропередачи, линий связи, нефтепроводов, газопроводов и иных трубопроводов, - на собственников, владельцев автомобильных дорог, линий электропередачи, линий связи, нефтепроводов, газопроводов и иных трубопроводов;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10) по уборке и содержанию контейнерных площадок в благоустроенном жилищном фонде – на организации жилищно-коммунального хозяйства;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11) по оборудованию, содержанию и уборке контейнерных площадок, принадлежащих хозяйствующим субъектам – на хозяйствующие субъекты;</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12) по содержанию, очистке и уборке дворовых уборных, выгребных ям и помойниц в районах не канализованной застройки – на хозяйствующие субъекты, владельцев и (или) пользователей этих объектов, граждан и юридических лиц;</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13) по содержанию и уборке придомовых территорий, площадок для спорта, игр, отдыха, внутридворовых проездов и тротуаров, территорий жилых кварталов (микрорайонов) – на организации жилищно-коммунального хозяйства, специализированные службы;</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14) по проведению комплекса санитарно-технических мероприятий в целях исключения условий для проникновения и обитания грызунов, насекомых на объектах жилищно-коммунального хозяйства, в зданиях, сооружениях, объектах животноводства и птицеводства, складах, предприятиях пищевой промышленности, торговли и общественного питания, лечебно-профилактических, дошкольных образовательных учреждениях и других учреждениях – на руководителей соответствующих служб и организаций независимо от их организационно правовых форм;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15) по ликвидации и предупреждению возникновения стихийных свалок на территории поселения – на органы местного самоуправления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16) по содержанию и обеспечению санитарно-эпидемиологической безопасности населения при эксплуатации объектов размещения отходов – на хозяйствующие субъекты обслуживающие объекты размещения отходов и органы местного самоуправления сельского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17) по содержанию жилищного фонда - на собственников, хозяйствующие субъекты, организации жилищно-коммунального хозяйства;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18) по содержанию наземных частей линейных сооружений и коммуникаций и прилегающих к ним территорий - на собственников, владельцев, пользователей данных сооружений.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Предусмотренные правилами обязанности в случае возложения их на собственников, владельцев, пользователей территорий и иных объектов (далее – объекты), а также в случаях, не предусмотренных частью 1 настоящих правил, возлагаются: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по объектам, находящимся в государственной или муниципальной собственности, не переданным во владение и (или) пользование третьим лицам, – на исполнительные органы государственной власти, органы местного самоуправления, эксплуатационные организации;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по объектам, находящимся в частной собственности, – на собственников объектов.</w:t>
      </w:r>
    </w:p>
    <w:p w:rsidR="00547B8D" w:rsidRPr="0000679A" w:rsidRDefault="00547B8D">
      <w:pPr>
        <w:pStyle w:val="ConsPlusNormal"/>
        <w:ind w:firstLine="720"/>
        <w:jc w:val="center"/>
      </w:pPr>
    </w:p>
    <w:p w:rsidR="00547B8D" w:rsidRPr="0000679A" w:rsidRDefault="003C02DA">
      <w:pPr>
        <w:pStyle w:val="ConsPlusNormal"/>
        <w:ind w:firstLine="720"/>
        <w:jc w:val="center"/>
        <w:rPr>
          <w:b/>
        </w:rPr>
      </w:pPr>
      <w:r w:rsidRPr="0000679A">
        <w:rPr>
          <w:b/>
        </w:rPr>
        <w:t>Глава 2. ПРАВИЛА ОРГАНИЗАЦИИ И ПРОИЗВОДСТВА УБОРОЧНЫХ РАБОТ</w:t>
      </w:r>
    </w:p>
    <w:p w:rsidR="00547B8D" w:rsidRPr="0000679A" w:rsidRDefault="00547B8D">
      <w:pPr>
        <w:pStyle w:val="ConsPlusNormal"/>
        <w:ind w:firstLine="720"/>
        <w:jc w:val="center"/>
      </w:pPr>
    </w:p>
    <w:p w:rsidR="00547B8D" w:rsidRPr="0000679A" w:rsidRDefault="003C02DA">
      <w:pPr>
        <w:pStyle w:val="ConsPlusNormal"/>
        <w:ind w:firstLine="720"/>
        <w:jc w:val="center"/>
        <w:rPr>
          <w:b/>
        </w:rPr>
      </w:pPr>
      <w:r w:rsidRPr="0000679A">
        <w:rPr>
          <w:b/>
        </w:rPr>
        <w:t>Статья 5. Уборка мест общественного пользования</w:t>
      </w:r>
    </w:p>
    <w:p w:rsidR="00547B8D" w:rsidRPr="0000679A" w:rsidRDefault="00547B8D">
      <w:pPr>
        <w:pStyle w:val="ConsPlusNormal"/>
        <w:ind w:firstLine="720"/>
        <w:jc w:val="both"/>
        <w:rPr>
          <w:b/>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Хозяйствующие субъекты, осуществляющие свою деятельность на территории поселения, обязаны производить регулярную уборку территорий, находящихся в ведении хозяйствующих субъектов, самостоятельно организовывать вывоз отходов производства и потребления, образующихся в результате осуществления ими хозяйственной деятельности.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Границы уборки территорий определяются границами земельного участка на основании документов, подтверждающих право собственности, владения, пользования земельным участком, и прилегающей к его границам территории в пределах 5-ти метровой зоны, если иное не установлено настоящими Правилами. Если границы земельного участка не установлены, то границы уборки территории определяются в пределах 10-метровой зоны по периметру объекта.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Уборка улиц и дорог на территории сельского поселения производится регулярно в порядке, определяемом администрацией сельского поселения.</w:t>
      </w:r>
    </w:p>
    <w:p w:rsidR="00547B8D" w:rsidRPr="0000679A" w:rsidRDefault="003C02DA">
      <w:pPr>
        <w:pStyle w:val="ConsPlusNormal"/>
        <w:ind w:firstLine="720"/>
        <w:jc w:val="both"/>
      </w:pPr>
      <w:r w:rsidRPr="0000679A">
        <w:t>4. Придомовые территории, внутридворовые проезды и тротуары, места массового посещения ежедневно убираются отсмета, пыли, мусора, посторонних предметов, снега, осколков льда.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Хозяйствующие субъекты, за которыми закреплены зоны отдыха на водных объектах, ежегодно перед открытием сезона подсыпают чистый песок или гальку. В период эксплуатации зон отдыха обеспечивают ежедневную уборку берега, раздевалок, туалетов, зеленой зоны</w:t>
      </w:r>
      <w:r w:rsidRPr="0000679A">
        <w:rPr>
          <w:rFonts w:ascii="Times New Roman" w:hAnsi="Times New Roman"/>
          <w:sz w:val="28"/>
          <w:szCs w:val="28"/>
          <w:shd w:val="clear" w:color="auto" w:fill="FFFFFF"/>
        </w:rPr>
        <w:t>, мойку и дезинфекцию туалетов, мусоросборников, вывоз отходов.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уполномоченных органов в сфере предупреждения и ликвидации чрезвычайных ситуаций и обеспечения пожарной безопасности.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7. Обследование смотровых и дождеприемных колодцев ливневой канализации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двух раз в год.</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8. При возникновении подтоплений из-за нарушения работы ливневой канализации ликвидация подтоплений производится за счет средств собственника или владельца ливневой канализации.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При возникновении техногенных подтоплений, вызванных сбросом воды (откачка воды из котлованов, аварийная ситуация на трубопроводах и им подобные), обязанности по их ликвидации (в зимних условиях - скол и вывоз льда) возлагаются на физическое или юридическое лицо, допустившее нарушение.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10. Вывоз отходов асфальтобетона, образующихся при проведении дорожно-ремонтных работ на проезжей части дорог, своевременно организуется хозяйствующими субъектами, проводящими работы. На остальных частях дорог, улиц и во дворах - в течение суток с момента окончания работ. Складирование отходов асфальтобетона на газонах или участках с зелеными насаждениями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11. Хозяйствующие субъекты, на территории ведения которых находятся упавшие и представляющие угрозу безопасности деревья, обязаны удалить эти деревья с проезжей части дорог, тротуаров, от токоведущих проводов, фасадов жилых и производственных зданий в течение суток с момента обнаружения. Усохшие и представляющие угрозу безопасности деревья, а также пни, оставшиеся от спиленных деревьев, должны быть удалены в течение недели с момента спила и (или) обнаружения.</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12. Юридические лица и граждане, имеющие в собственности или на ином вещном праве здания, строения, сооружения, жилые помещения, земельные участки обязаны обеспечить санитарную очистку и уборку закрепленного участка, а также прилегающих к ним территорий, в том числе:</w:t>
      </w:r>
    </w:p>
    <w:p w:rsidR="00547B8D" w:rsidRPr="0000679A" w:rsidRDefault="003C02DA">
      <w:pPr>
        <w:ind w:firstLine="539"/>
        <w:rPr>
          <w:rFonts w:ascii="Times New Roman" w:hAnsi="Times New Roman"/>
          <w:sz w:val="28"/>
          <w:szCs w:val="28"/>
        </w:rPr>
      </w:pPr>
      <w:r w:rsidRPr="0000679A">
        <w:rPr>
          <w:rFonts w:ascii="Times New Roman" w:hAnsi="Times New Roman"/>
          <w:sz w:val="28"/>
          <w:szCs w:val="28"/>
        </w:rPr>
        <w:t>1) проводить ежедневную уборку территорий, находящихся в их ведении, отсмета, пыли, мусора, посторонних предметов, снега, осколков льда;</w:t>
      </w:r>
    </w:p>
    <w:p w:rsidR="00547B8D" w:rsidRPr="0000679A" w:rsidRDefault="003C02DA">
      <w:pPr>
        <w:ind w:firstLine="539"/>
        <w:rPr>
          <w:rFonts w:ascii="Times New Roman" w:hAnsi="Times New Roman"/>
          <w:sz w:val="28"/>
          <w:szCs w:val="28"/>
        </w:rPr>
      </w:pPr>
      <w:r w:rsidRPr="0000679A">
        <w:rPr>
          <w:rFonts w:ascii="Times New Roman" w:hAnsi="Times New Roman"/>
          <w:sz w:val="28"/>
          <w:szCs w:val="28"/>
        </w:rPr>
        <w:t>2) осуществлять самостоятельно либо посредством заключения договоров со специализированными организациями вывоз твердых коммунальных отходов с целью их утилизации и обезвреживания в установленном действующим законодательством порядке;</w:t>
      </w:r>
    </w:p>
    <w:p w:rsidR="00547B8D" w:rsidRPr="0000679A" w:rsidRDefault="003C02DA">
      <w:pPr>
        <w:pStyle w:val="ConsPlusNormal"/>
        <w:ind w:firstLine="720"/>
        <w:jc w:val="both"/>
      </w:pPr>
      <w:r w:rsidRPr="0000679A">
        <w:t>3) соблюдать иные требования и нести обязанности, установленные настоящими Правилами.</w:t>
      </w:r>
    </w:p>
    <w:p w:rsidR="00547B8D" w:rsidRPr="0000679A" w:rsidRDefault="00547B8D">
      <w:pPr>
        <w:pStyle w:val="ConsPlusNormal"/>
        <w:ind w:firstLine="720"/>
        <w:jc w:val="both"/>
      </w:pPr>
    </w:p>
    <w:p w:rsidR="00547B8D" w:rsidRPr="0000679A" w:rsidRDefault="003C02DA">
      <w:pPr>
        <w:pStyle w:val="ConsPlusNormal"/>
        <w:ind w:firstLine="720"/>
        <w:jc w:val="center"/>
        <w:rPr>
          <w:b/>
        </w:rPr>
      </w:pPr>
      <w:r w:rsidRPr="0000679A">
        <w:rPr>
          <w:b/>
        </w:rPr>
        <w:t>Статья 6. Сбор и вывоз мусора (отходов производства и потребления)</w:t>
      </w:r>
    </w:p>
    <w:p w:rsidR="00547B8D" w:rsidRPr="0000679A" w:rsidRDefault="00547B8D">
      <w:pPr>
        <w:pStyle w:val="ConsPlusNormal"/>
        <w:ind w:firstLine="720"/>
        <w:jc w:val="both"/>
      </w:pPr>
    </w:p>
    <w:p w:rsidR="00547B8D" w:rsidRPr="0000679A" w:rsidRDefault="003C02DA">
      <w:pPr>
        <w:pStyle w:val="ConsPlusNormal"/>
        <w:ind w:firstLine="720"/>
        <w:jc w:val="both"/>
      </w:pPr>
      <w:r w:rsidRPr="0000679A">
        <w:t>1. Региональный оператор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547B8D" w:rsidRPr="0000679A" w:rsidRDefault="003C02DA">
      <w:pPr>
        <w:pStyle w:val="ConsPlusNormal"/>
        <w:ind w:firstLine="720"/>
        <w:jc w:val="both"/>
      </w:pPr>
      <w:r w:rsidRPr="0000679A">
        <w:t xml:space="preserve">2. Хозяйствующие субъекты обязаны иметь свои контейнеры, евроконтейнеры, установленные на расстоянии не далее ста метров от границ участка места образования отходов, либо договор (подтверждающие документы) на пользование контейнером, евроконтейнером (контейнерной площадкой) другого хозяйствующего субъекта, а владельцы нестационарных торговых объектов, расположенных на территории сельского поселения, а также уличных передвижных </w:t>
      </w:r>
      <w:r w:rsidRPr="0000679A">
        <w:lastRenderedPageBreak/>
        <w:t>объектов сферы услуг в области досуга (аттракционы, надувные батуты и горки, детские электрические машинки, ледовые катки, передвижные пункты проката, технические средства, приводимые в движение животными, или сами животные для катания и тому подобные объекты) - свои урны.</w:t>
      </w:r>
    </w:p>
    <w:p w:rsidR="00547B8D" w:rsidRPr="0000679A" w:rsidRDefault="003C02DA">
      <w:pPr>
        <w:pStyle w:val="ConsPlusNormal"/>
        <w:ind w:firstLine="720"/>
        <w:jc w:val="both"/>
      </w:pPr>
      <w:r w:rsidRPr="0000679A">
        <w:t>3. В случаях передачи древесных отходов другим хозяйствующим субъектам для вторичного использования необходимо иметь документы, подтверждающие их передачу.</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Организации по обслуживанию жилищного фонда обязаны обеспечивать:</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 установку на обслуживаемой территории сборников для твердых отходов, а в неканализированных зданиях иметь, кроме того, сборники (выгребы) для жидких отходов;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своевременную уборку территории и систематическое наблюдение за ее санитарным состоянием;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организацию вывоза отходов и контроль за выполнением графика удаления отходов;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свободный подъезд и освещение около площадок под установку контейнеров и мусоросборников;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содержание в исправном состоянии контейнеров и мусоросборников для отходов (кроме контейнеров и бункеров, находящихся на балансе других организаций) без переполнения и загрязнения территории;</w:t>
      </w:r>
    </w:p>
    <w:p w:rsidR="00547B8D" w:rsidRPr="0000679A" w:rsidRDefault="003C02DA">
      <w:pPr>
        <w:pStyle w:val="ConsPlusNormal"/>
        <w:ind w:firstLine="720"/>
        <w:jc w:val="both"/>
      </w:pPr>
      <w:r w:rsidRPr="0000679A">
        <w:t>проведение среди населения широкой разъяснительной работы по организации уборки территории.</w:t>
      </w:r>
    </w:p>
    <w:p w:rsidR="00547B8D" w:rsidRPr="0000679A" w:rsidRDefault="003C02DA">
      <w:pPr>
        <w:pStyle w:val="ConsPlusNormal"/>
        <w:ind w:firstLine="720"/>
        <w:jc w:val="both"/>
      </w:pPr>
      <w:r w:rsidRPr="0000679A">
        <w:t>5. Сбор коммунальных отходов следует производить в:</w:t>
      </w:r>
    </w:p>
    <w:p w:rsidR="00547B8D" w:rsidRPr="0000679A" w:rsidRDefault="003C02DA">
      <w:pPr>
        <w:pStyle w:val="ConsPlusNormal"/>
        <w:ind w:firstLine="720"/>
        <w:jc w:val="both"/>
      </w:pPr>
      <w:r w:rsidRPr="0000679A">
        <w:t>переносные металлические мусоросборники вместимостью до 100 литров, установленные под навесом, для жилых домов с населением до 200 человек;</w:t>
      </w:r>
    </w:p>
    <w:p w:rsidR="00547B8D" w:rsidRPr="0000679A" w:rsidRDefault="003C02DA">
      <w:pPr>
        <w:pStyle w:val="ConsPlusNormal"/>
        <w:ind w:firstLine="720"/>
        <w:jc w:val="both"/>
      </w:pPr>
      <w:r w:rsidRPr="0000679A">
        <w:t>контейнеры вместимостью до 800 литров – для домов с населением 200 человек и более;</w:t>
      </w:r>
    </w:p>
    <w:p w:rsidR="00547B8D" w:rsidRPr="0000679A" w:rsidRDefault="003C02DA">
      <w:pPr>
        <w:pStyle w:val="ConsPlusNormal"/>
        <w:ind w:firstLine="720"/>
        <w:jc w:val="both"/>
      </w:pPr>
      <w:r w:rsidRPr="0000679A">
        <w:t>абзац третий пункта 5 статьи 6 утрачивает силу</w:t>
      </w:r>
      <w:r w:rsidRPr="0000679A">
        <w:rPr>
          <w:color w:val="000000"/>
        </w:rPr>
        <w:t>.</w:t>
      </w:r>
    </w:p>
    <w:p w:rsidR="00547B8D" w:rsidRPr="0000679A" w:rsidRDefault="003C02DA">
      <w:pPr>
        <w:pStyle w:val="ConsPlusNormal"/>
        <w:ind w:firstLine="720"/>
        <w:jc w:val="both"/>
      </w:pPr>
      <w:r w:rsidRPr="0000679A">
        <w:t>В качестве временной меры при отсутствии металлических мусоросборников допускается устройство бункера для крупногабаритных отходов, а также деревянных съемных ящиков без дна с загрузочными люками 0,5х0,5 метра.</w:t>
      </w:r>
    </w:p>
    <w:p w:rsidR="00547B8D" w:rsidRPr="0000679A" w:rsidRDefault="003C02DA">
      <w:pPr>
        <w:pStyle w:val="ConsPlusNormal"/>
        <w:ind w:firstLine="720"/>
        <w:jc w:val="both"/>
      </w:pPr>
      <w:r w:rsidRPr="0000679A">
        <w:t>6. Временные мусоросборники должны быть плотными, а стенки и крышки – окрашены стойкими красителями.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Окраска всех металлических мусоросборников должна производиться не менее двух раз в год – весной и осенью.</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7.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Площадки для контейнеров на колесиках должны оборудоваться пандусом от проезжей части и ограждением (бордюром) высотой 7-10 см, исключающим возможность скатывания контейнеров в сторону.</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Контейнерная площадка должна содержаться в чистоте и иметь с трех сторон ограждение высотой не менее 1,5 метра, асфальтовое или бетонное покрытие, уклон в сторону проезжей части с удобным круглогодичным подъездом для транспорта. </w:t>
      </w:r>
      <w:r w:rsidRPr="0000679A">
        <w:rPr>
          <w:rFonts w:ascii="Times New Roman" w:hAnsi="Times New Roman"/>
          <w:sz w:val="28"/>
          <w:szCs w:val="28"/>
        </w:rPr>
        <w:lastRenderedPageBreak/>
        <w:t xml:space="preserve">Размер площадки должен быть рассчитан на установку необходимого числа контейнеров, но </w:t>
      </w:r>
      <w:r w:rsidRPr="0000679A">
        <w:rPr>
          <w:rFonts w:ascii="Times New Roman" w:hAnsi="Times New Roman"/>
          <w:color w:val="000000"/>
          <w:sz w:val="28"/>
          <w:szCs w:val="28"/>
        </w:rPr>
        <w:t>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r w:rsidRPr="0000679A">
        <w:rPr>
          <w:rFonts w:ascii="Times New Roman" w:hAnsi="Times New Roman"/>
          <w:sz w:val="28"/>
          <w:szCs w:val="28"/>
        </w:rPr>
        <w:t xml:space="preserve"> Допускается изготовление контейнерных площадок закрытого типа по индивидуальным проектам (эскизам), разработанным и согласованным в установленном порядке.</w:t>
      </w:r>
    </w:p>
    <w:p w:rsidR="00547B8D" w:rsidRPr="0000679A" w:rsidRDefault="003C02DA">
      <w:pPr>
        <w:pStyle w:val="ConsPlusNormal"/>
        <w:ind w:firstLine="720"/>
        <w:jc w:val="both"/>
      </w:pPr>
      <w:r w:rsidRPr="0000679A">
        <w:t>Требования по установке ограждения и оборудованию основания не распространяется на контейнерные площадки, оборудованные евроконтейнерами и (или) бункерами-накопителями.</w:t>
      </w:r>
    </w:p>
    <w:p w:rsidR="00547B8D" w:rsidRPr="0000679A" w:rsidRDefault="003C02DA">
      <w:pPr>
        <w:pStyle w:val="ConsPlusNormal"/>
        <w:ind w:firstLine="720"/>
        <w:jc w:val="both"/>
      </w:pPr>
      <w:r w:rsidRPr="0000679A">
        <w:t>Контейнерная площадка должна включать в себя место для складирования крупногабаритных отходов.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8. Подъезды к местам, где установлены контейнеры, евроконтейнеры и стационарные мусоросборники, должны освещаться и иметь дорожные покрытия с учетом разворота машин и выпуска стрелы подъема контейнеровоза или манипулятора.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При размещении на одной площадке до шести переносных мусоросборников должна быть организована их доставка к местам подъезда мусоровозных машин.</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Сбор твердых бытовых отходов в неканализированных домовладениях следует производить отдельно в металлические емкости, которые должны выноситься жильцами в установленное время к месту остановки мусоровоза.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В случае трудности эксплуатации металлических мусоросборников при минусовых температурах допускается применение съемных деревянных ящиков без дна вместимостью до 1 кубометра, устанавливаемых на бетонированной или асфальтированной площадке.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Для сбора жидких бытовых отходов и помоев на территории неканализованных домовладений следует устраивать помойницы, как правило, объединенные с дворовыми уборными общим выгребом.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10. Помойницы должны иметь открывающиеся загрузочные люки с установленными под ними решетками с отверстиями до 25 мм.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11. В помещениях общественных уборных 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 со смывом из ведра, а также не</w:t>
      </w:r>
      <w:r w:rsidR="001402B7">
        <w:rPr>
          <w:rFonts w:ascii="Times New Roman" w:hAnsi="Times New Roman"/>
          <w:sz w:val="28"/>
          <w:szCs w:val="28"/>
        </w:rPr>
        <w:t xml:space="preserve"> </w:t>
      </w:r>
      <w:r w:rsidRPr="0000679A">
        <w:rPr>
          <w:rFonts w:ascii="Times New Roman" w:hAnsi="Times New Roman"/>
          <w:sz w:val="28"/>
          <w:szCs w:val="28"/>
        </w:rPr>
        <w:t>отапливаемые дворовые уборные.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Промывка унитазов не канализованных выгребных уборных непосредственно от водопроводов не допускается.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12. Многоквартирные жилые дома, не имеющие канализации, должны быть оборудованы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13. Сбор влажных отходов и выливание помоев в металлические мусоросборники не допускается. Влажные отходы, оседающие на решетках помойниц, должны перекладываться дворниками в мусоросборники только к моменту прибытия мусоровоза.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Оборудование и содержание выгребных ям осуществляют собственники помещений или лица, осуществляющие по договору управление /эксплуатацию многоквартирными домами.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14. Емкость выгребов при очистке один раз в месяц следует определять из расчета на одного проживающего (или трех приходящих на работу):</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в уборных без промывки - 0,1 кубометра;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с промывкой унитаза из ведра - 0,2-0,25 кубометра;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в дворовых уборных и помойницах с общим выгребом - 0,25-0,30 кубометра.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Во всех случаях следует добавлять 20% на неравномерность заполнения.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Глубину выгребов следует принимать от 1,5 до 3 м в зависимости от местных условий.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 Выгребы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0,7х0,8 метра или стандартные круглые чугунные (пластиковые).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15. Крупногабаритные отходы (старая мебель, велосипеды, остатки от текущего ремонта квартир и т.п.) должны собираться на специально отведенных площадках или в бункеры-накопители и по заявкам организаций по обслуживанию жилищного фонда вывозиться мусоровозами для крупногабаритных отходов или обычным грузовым транспортом.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16. Сжигание всех видов отходов на территории домовладений и в мусоросборниках запрещается.</w:t>
      </w:r>
    </w:p>
    <w:p w:rsidR="00547B8D" w:rsidRPr="0000679A" w:rsidRDefault="003C02DA">
      <w:pPr>
        <w:pStyle w:val="ConsPlusNormal"/>
        <w:ind w:firstLine="720"/>
        <w:jc w:val="both"/>
      </w:pPr>
      <w:r w:rsidRPr="0000679A">
        <w:t>17.На пристанях, рынках, парках, садах, зонах отдыха и массового пребывания людей, учреждениях образования, здравоохранения и других местах массового посещения населения, на улицах, у каждого подъезда многоквартирных домов, на остановках транспорта общего пользования, у входа в торговые объекты, объекты общественного питания должны быть установлены урны.</w:t>
      </w:r>
    </w:p>
    <w:p w:rsidR="00547B8D" w:rsidRPr="0000679A" w:rsidRDefault="003C02DA">
      <w:pPr>
        <w:pStyle w:val="ConsPlusNormal"/>
        <w:ind w:firstLine="720"/>
        <w:jc w:val="both"/>
      </w:pPr>
      <w:r w:rsidRPr="0000679A">
        <w:t>На улицах, во дворах, парках, садах и на других территориях урны устанавливаются на расстоянии, не превышающем 100 метров друг от друга.</w:t>
      </w:r>
    </w:p>
    <w:p w:rsidR="00547B8D" w:rsidRPr="0000679A" w:rsidRDefault="003C02DA">
      <w:pPr>
        <w:pStyle w:val="ConsPlusNormal"/>
        <w:ind w:firstLine="720"/>
        <w:jc w:val="both"/>
      </w:pPr>
      <w:r w:rsidRPr="0000679A">
        <w:t>Запрещается оставление тары, мусора на улице (территории, прилегающей к нестационарному торговому объекту) после окончания торговли.</w:t>
      </w:r>
    </w:p>
    <w:p w:rsidR="00547B8D" w:rsidRPr="0000679A" w:rsidRDefault="003C02DA">
      <w:pPr>
        <w:pStyle w:val="ConsPlusNormal"/>
        <w:ind w:firstLine="720"/>
        <w:jc w:val="both"/>
      </w:pPr>
      <w:r w:rsidRPr="0000679A">
        <w:t>18. Ответственность за установку и санитарное содержание урн возлагается:</w:t>
      </w:r>
    </w:p>
    <w:p w:rsidR="00547B8D" w:rsidRPr="0000679A" w:rsidRDefault="003C02DA">
      <w:pPr>
        <w:pStyle w:val="ConsPlusNormal"/>
        <w:ind w:firstLine="720"/>
        <w:jc w:val="both"/>
      </w:pPr>
      <w:r w:rsidRPr="0000679A">
        <w:t>1) на территориях общего пользования - на специализированные службы, уполномоченные администрацией сельского поселения;</w:t>
      </w:r>
    </w:p>
    <w:p w:rsidR="00547B8D" w:rsidRPr="0000679A" w:rsidRDefault="003C02DA">
      <w:pPr>
        <w:pStyle w:val="ConsPlusNormal"/>
        <w:ind w:firstLine="720"/>
        <w:jc w:val="both"/>
      </w:pPr>
      <w:r w:rsidRPr="0000679A">
        <w:t>2) у административных зданий - на собственников или владельцев зданий;</w:t>
      </w:r>
    </w:p>
    <w:p w:rsidR="00547B8D" w:rsidRPr="0000679A" w:rsidRDefault="003C02DA">
      <w:pPr>
        <w:pStyle w:val="ConsPlusNormal"/>
        <w:ind w:firstLine="720"/>
        <w:jc w:val="both"/>
      </w:pPr>
      <w:r w:rsidRPr="0000679A">
        <w:t>3) у торговых объектов, объектов общественного питания и бытового обслуживания, уличных передвижных объектов сферы услуг - на хозяйствующих субъектов, осуществляющих торговлю, предоставление услуг общественного питания и бытового обслуживания, услуг в области досуга;</w:t>
      </w:r>
    </w:p>
    <w:p w:rsidR="00547B8D" w:rsidRPr="0000679A" w:rsidRDefault="003C02DA">
      <w:pPr>
        <w:pStyle w:val="ConsPlusNormal"/>
        <w:ind w:firstLine="720"/>
        <w:jc w:val="both"/>
      </w:pPr>
      <w:r w:rsidRPr="0000679A">
        <w:t xml:space="preserve">4) у подъездов многоквартирных жилых домов </w:t>
      </w:r>
      <w:r w:rsidR="001402B7">
        <w:t>–</w:t>
      </w:r>
      <w:r w:rsidRPr="0000679A">
        <w:t xml:space="preserve"> на</w:t>
      </w:r>
      <w:r w:rsidR="001402B7">
        <w:t xml:space="preserve"> </w:t>
      </w:r>
      <w:r w:rsidRPr="0000679A">
        <w:t>субъектов, осуществляющих управление жилищным фондом.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19. Запрещается устанавливать контейнеры, евроконтейнеры и бункеры-накопители на проезжей части, тротуарах, газонах и в проходных арках домов.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20. Запрещается самовольная установка контейнеров, евроконтейнеров и бункеров-накопителей без согласования с органами, предусмотренными федеральным законодательством. Складирование строительных отходов, образовавшихся во время ремонта, в места временного хранения отходов запрещается. Допускается временная установка на придомовых территориях контейнеров, евроконтейнеров и бункеров-накопителей для сбора строительного мусора вблизи мест производства аварийных работ и работ по уборке территории, выполняемых юридическими и физическими лицами, при отсутствии на указанных территориях оборудованных площадок для установки контейнеров, евроконтейнеров и бункеров-накопителей. Места временной установки контейнеров, евроконтейнеров и бункеров-накопителей должны быть согласованы с собственником, владельцем, пользователем территории.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21. Контейнеры следует очищать от отходов не реже срока, предусмотренного действующим законодательством, соответствующим договором и графиком вывоза отходов.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Периодичность удаления отходов определяется по графикам, составленным с учетом численности населения, норм накопления отходов, сроков хранения отходов, согласованным с органами государственного санитарно-эпидемиологического надзора с соблюдением следующих требований: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при температуре -5 град. С и ниже временное хранение отходов не более трех суток;</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при температуре свыше +5 град. С временное хранение отходов не более суток (ежедневный вывоз);</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в многоквартирных жилых домах, оборудованных мусоропроводом, временное хранение отходов не должно превышать одних суток (ежедневный вывоз);</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удаление крупногабаритных отходов из домовладений следует производить по мере их накопления, но не реже одного раза в три дня;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на территории неканализированной застройки очистка решеток помойниц проводится ежедневно, очистка герметичных выгребов проводится по мере их заполнения, но не реже одного раза в шесть месяцев.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22. Окраску контейнеров, евроконтейнеров следует возобновлять не реже одного раза в год. Контейнеры, евроконтейнеры должны содержаться в технически исправном состоянии, должны быть покрашены, не должны иметь механических повреждений и повреждений окрасочного или иного защитного слоя более 30 процентов.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23. Твердые коммунальные отходы вывозятся специально оборудованным автотранспортом (мусоровозами). Вывоз твердых коммунальных отходов из контейнеров, евроконтейнеров, расположенных на контейнерных площадках, осуществляется ежедневно в соответствии с утвержденным графиком.</w:t>
      </w:r>
    </w:p>
    <w:p w:rsidR="00547B8D" w:rsidRPr="0000679A" w:rsidRDefault="003C02DA">
      <w:pPr>
        <w:ind w:firstLine="540"/>
        <w:rPr>
          <w:rFonts w:ascii="Times New Roman" w:hAnsi="Times New Roman"/>
          <w:sz w:val="28"/>
          <w:szCs w:val="28"/>
        </w:rPr>
      </w:pPr>
      <w:r w:rsidRPr="0000679A">
        <w:rPr>
          <w:rFonts w:ascii="Times New Roman" w:hAnsi="Times New Roman"/>
          <w:color w:val="000000"/>
          <w:sz w:val="28"/>
          <w:szCs w:val="28"/>
        </w:rPr>
        <w:t>Нарушение графиков вывоза отходов не допускается</w:t>
      </w:r>
      <w:r w:rsidRPr="0000679A">
        <w:rPr>
          <w:rFonts w:ascii="Times New Roman" w:hAnsi="Times New Roman"/>
          <w:sz w:val="28"/>
          <w:szCs w:val="28"/>
        </w:rPr>
        <w:t>.</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Не допускается несвоевременная очистка, переполнение или отсутствие в установленных местах урн, мусорных контейнеров, наличие навалов мусора вокруг урн, контейнеров, бункеров-накопителей, на контейнерной площадке или вокруг нее.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24.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размещать мусор, счищаемый с придомовых территорий, тротуаров и внутриквартальных проездов, на проезжей части улиц, дорог, внутриквартальных проездов или производить те же действия в обратном порядке;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сжигать мусор, иные отходы производства и потребления, за исключением термической переработки мусора, иных отходов производства и потребления, осуществляемой в установленном действующим законодательством порядке;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выливать хозяйственно-бытовые сточные воды, выбрасывать мусор и  твердые коммунальные отходы вне установленные  (разрешенные) и оборудованные места;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откачивать канализационные стоки на проезжую часть и прилегающую территорию, в том числе при ликвидации аварий на канализационных сетях, осуществлять сброс сточных вод, образовавшихся в результате хозяйственной деятельности организаций, хозяйственно-бытовой деятельности населения, в централизованные ливневые системы водоотведения;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складирование мусора в контейнеры и бункеры организаций, с которыми непосредственно не заключен договор на вывоз отходов, несанкционированное складирование бытовых и промышленных отходов вне специально оборудованных мест;</w:t>
      </w:r>
    </w:p>
    <w:p w:rsidR="00547B8D" w:rsidRPr="0000679A" w:rsidRDefault="003C02DA">
      <w:pPr>
        <w:pStyle w:val="ConsPlusNormal"/>
        <w:ind w:firstLine="720"/>
        <w:jc w:val="both"/>
      </w:pPr>
      <w:r w:rsidRPr="0000679A">
        <w:t>6) выливать на улицу или иные территории общего пользования использованную воду;</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7) мыть посуду, коляски, стирать белье и прочее у уличных водопроводных колонок, колодцев, родников, открытых водоемов;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8) использовать выгребные ямы с негерметичным дном и стенами для совместного сбора туалетных и помойных нечистот;</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сброс (выбрасывание или оставление) мусора, иных отходов производства и потребления вне специально оборудованных мест, урн, контейнеров, бункеров-накопителей, в том числе из транспортных средств во время их остановки, стоянки или движения;</w:t>
      </w:r>
    </w:p>
    <w:p w:rsidR="00547B8D" w:rsidRPr="0000679A" w:rsidRDefault="003C02DA">
      <w:pPr>
        <w:pStyle w:val="ConsPlusNormal"/>
        <w:ind w:firstLine="720"/>
        <w:jc w:val="both"/>
      </w:pPr>
      <w:r w:rsidRPr="0000679A">
        <w:t>10) выливать нечистоты (жидкие отходы), производить откачку (допускать вытекание) нечистот из выгребных ям на рельеф местности, сливать жидкие бытовые отходы и промышленные отходы в централизованные системы водоотведения в неустановленных местах;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11) осуществление действий (бездействие), препятствующих подъезду к площадкам с контейнерами или бункерами транспортных средств для сбора и транспортирования отходов;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12) создание помех для уборки дворовых территорий в периоды, установленные графиками выполнения соответствующих работ.</w:t>
      </w:r>
    </w:p>
    <w:p w:rsidR="00547B8D" w:rsidRPr="0000679A" w:rsidRDefault="003C02DA">
      <w:pPr>
        <w:shd w:val="clear" w:color="auto" w:fill="FFFFFF"/>
        <w:tabs>
          <w:tab w:val="left" w:pos="1346"/>
        </w:tabs>
        <w:ind w:firstLine="720"/>
        <w:rPr>
          <w:rFonts w:ascii="Times New Roman" w:hAnsi="Times New Roman"/>
          <w:sz w:val="28"/>
          <w:szCs w:val="28"/>
        </w:rPr>
      </w:pPr>
      <w:r w:rsidRPr="0000679A">
        <w:rPr>
          <w:rFonts w:ascii="Times New Roman" w:hAnsi="Times New Roman"/>
          <w:sz w:val="28"/>
          <w:szCs w:val="28"/>
        </w:rPr>
        <w:t xml:space="preserve">25. </w:t>
      </w:r>
      <w:r w:rsidRPr="0000679A">
        <w:rPr>
          <w:rFonts w:ascii="Times New Roman" w:hAnsi="Times New Roman"/>
          <w:iCs/>
          <w:sz w:val="28"/>
          <w:szCs w:val="28"/>
        </w:rPr>
        <w:t xml:space="preserve">Для </w:t>
      </w:r>
      <w:r w:rsidRPr="0000679A">
        <w:rPr>
          <w:rFonts w:ascii="Times New Roman" w:hAnsi="Times New Roman"/>
          <w:sz w:val="28"/>
          <w:szCs w:val="28"/>
        </w:rPr>
        <w:t xml:space="preserve">предотвращения засорения улиц, площадей, скверов </w:t>
      </w:r>
      <w:r w:rsidRPr="0000679A">
        <w:rPr>
          <w:rFonts w:ascii="Times New Roman" w:hAnsi="Times New Roman"/>
          <w:bCs/>
          <w:sz w:val="28"/>
          <w:szCs w:val="28"/>
        </w:rPr>
        <w:t xml:space="preserve">и </w:t>
      </w:r>
      <w:r w:rsidRPr="0000679A">
        <w:rPr>
          <w:rFonts w:ascii="Times New Roman" w:hAnsi="Times New Roman"/>
          <w:sz w:val="28"/>
          <w:szCs w:val="28"/>
        </w:rPr>
        <w:t>других общественных мест отходами устанавливаются специально предназначенные для временного хранения отходов емкости (урны, баки):</w:t>
      </w:r>
    </w:p>
    <w:p w:rsidR="00547B8D" w:rsidRPr="0000679A" w:rsidRDefault="003C02DA">
      <w:pPr>
        <w:shd w:val="clear" w:color="auto" w:fill="FFFFFF"/>
        <w:tabs>
          <w:tab w:val="left" w:pos="1346"/>
        </w:tabs>
        <w:ind w:firstLine="720"/>
        <w:rPr>
          <w:rFonts w:ascii="Times New Roman" w:hAnsi="Times New Roman"/>
          <w:sz w:val="28"/>
          <w:szCs w:val="28"/>
        </w:rPr>
      </w:pPr>
      <w:r w:rsidRPr="0000679A">
        <w:rPr>
          <w:rFonts w:ascii="Times New Roman" w:hAnsi="Times New Roman"/>
          <w:sz w:val="28"/>
          <w:szCs w:val="28"/>
        </w:rPr>
        <w:t>- юридическими лицами (арендаторами) – у своих зданий;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торгующими организациями – у входа и выхода из торговых помещений, у палаток, лотков, павильонов и т. д.</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26. Сбор и временное хранение отходов производства, образующихся в результате деятельности хозяйствующих субъектов, осуществляются хозяйствующим субъектом самостоятельно в специально оборудованных для этих целей местах на собственных территориях.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27. Твердые бытовые отходы вывозятся специально оборудованным автотранспортом (мусоровозами). Запрещается перевозка мусора, в том числе древесного, в автотранспорте при отсутствии заднего борта и без покрытия тентом. Горбыль перевозится в пучках в пределах габаритных размеров специально оборудованного транспортного средства.</w:t>
      </w:r>
    </w:p>
    <w:p w:rsidR="00547B8D" w:rsidRPr="0000679A" w:rsidRDefault="003C02DA">
      <w:pPr>
        <w:pStyle w:val="ConsPlusNormal"/>
        <w:ind w:firstLine="720"/>
        <w:jc w:val="both"/>
      </w:pPr>
      <w:r w:rsidRPr="0000679A">
        <w:t>Обязанность по уборке мусора, просыпавшегося при транспортировке, выгрузке из контейнеров в мусоровоз или загрузке бункера-накопителя, возлагается на</w:t>
      </w:r>
      <w:r w:rsidR="001402B7">
        <w:t xml:space="preserve"> </w:t>
      </w:r>
      <w:r w:rsidRPr="0000679A">
        <w:t>субъекта, осуществляющего вывоз, сбор и транспортировку мусора.</w:t>
      </w:r>
    </w:p>
    <w:p w:rsidR="00547B8D" w:rsidRPr="0000679A" w:rsidRDefault="003C02DA">
      <w:pPr>
        <w:pStyle w:val="ConsPlusNormal"/>
        <w:ind w:firstLine="720"/>
        <w:jc w:val="both"/>
      </w:pPr>
      <w:r w:rsidRPr="0000679A">
        <w:t>Жидкие бытовые отходы из неканализованных домовладений вывозятся специализированным ассенизационным транспортом по мере накопления, но не реже одного раза в полгода. Переполнение выгребов жидкими бытовыми отходами не допускается.</w:t>
      </w:r>
    </w:p>
    <w:p w:rsidR="00547B8D" w:rsidRPr="0000679A" w:rsidRDefault="003C02DA">
      <w:pPr>
        <w:pStyle w:val="ConsPlusNormal"/>
        <w:ind w:firstLine="720"/>
        <w:jc w:val="both"/>
      </w:pPr>
      <w:r w:rsidRPr="0000679A">
        <w:t>28. Переполнение урн, контейнеров, бункеров-накопителей, помойниц, металлических мусоросборников, герметичных выгребов мусором не допускается.</w:t>
      </w:r>
    </w:p>
    <w:p w:rsidR="00547B8D" w:rsidRPr="0000679A" w:rsidRDefault="003C02DA">
      <w:pPr>
        <w:pStyle w:val="ConsPlusNormal"/>
        <w:ind w:firstLine="720"/>
        <w:jc w:val="both"/>
      </w:pPr>
      <w:r w:rsidRPr="0000679A">
        <w:t>29. Места сбора и временного хранения отходов производства и потребления, выгребные ямы должны организовываться с условием обеспечения безопасного и удобного подъезда для транспорта, осуществляющего транспортировку отходов.</w:t>
      </w:r>
    </w:p>
    <w:p w:rsidR="00547B8D" w:rsidRPr="0000679A" w:rsidRDefault="003C02DA">
      <w:pPr>
        <w:pStyle w:val="ConsPlusNormal"/>
        <w:ind w:firstLine="720"/>
        <w:jc w:val="both"/>
      </w:pPr>
      <w:r w:rsidRPr="0000679A">
        <w:t>30. Контейнеры, евроконтейнеры и бункеры-накопители должны содержаться в технически исправном состоянии и иметь маркировку с указанием владельца территории, хозяйствующего субъекта, осуществляющего вывоз мусора. На контейнерной площадке должны быть размещены сведения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а также информация, предупреждающая владельцев автотранспорта о недопустимости загромождения подъезда специализированного автотранспорта, разгружающего контейнеры, евроконтейнеры.</w:t>
      </w:r>
    </w:p>
    <w:p w:rsidR="00547B8D" w:rsidRPr="0000679A" w:rsidRDefault="003C02DA">
      <w:pPr>
        <w:pStyle w:val="ConsPlusNormal"/>
        <w:ind w:firstLine="720"/>
        <w:jc w:val="both"/>
      </w:pPr>
      <w:r w:rsidRPr="0000679A">
        <w:t>31. Лица, разместившие отходы производства и потребления в несанкционированных местах, обязаны за свой счет производить уборку и очистку данной территории.</w:t>
      </w:r>
    </w:p>
    <w:p w:rsidR="00547B8D" w:rsidRPr="0000679A" w:rsidRDefault="003C02DA">
      <w:pPr>
        <w:pStyle w:val="ConsPlusNormal"/>
        <w:ind w:firstLine="720"/>
        <w:jc w:val="both"/>
      </w:pPr>
      <w:r w:rsidRPr="0000679A">
        <w:t>Организации, физические лица, в пользовании либо в собственности которых находятся инженерные коммуникации и специальная техника (ассенизаторские машины и прочее), обязаны принимать все необходимые меры для предотвращения и ликвидации разливов (утечек) хозяйственно-бытовых и технических жидкостей, а также их последствий. В зимнее время, в случаях аварийного разлива воды, иных жидкостей, указанные лица обязаны ликвидировать аварии и их последствия незамедлительно, но не позднее 3 дней с момента обнаружения. Запрещается сброс хозяйственно-фекальных вод в колодцы канализационных систем, а также места, не предназначенные для этих целей.</w:t>
      </w:r>
    </w:p>
    <w:p w:rsidR="00547B8D" w:rsidRPr="0000679A" w:rsidRDefault="003C02DA">
      <w:pPr>
        <w:pStyle w:val="ConsPlusNormal"/>
        <w:ind w:firstLine="720"/>
        <w:jc w:val="both"/>
      </w:pPr>
      <w:r w:rsidRPr="0000679A">
        <w:t>32. Расстановка контейнеров, евроконтейнеров и урн не должна мешать передвижению пешеходов, проезду инвалидных и детских колясок.</w:t>
      </w:r>
    </w:p>
    <w:p w:rsidR="00547B8D" w:rsidRPr="0000679A" w:rsidRDefault="003C02DA">
      <w:pPr>
        <w:pStyle w:val="ConsPlusNormal"/>
        <w:ind w:firstLine="720"/>
        <w:jc w:val="both"/>
      </w:pPr>
      <w:r w:rsidRPr="0000679A">
        <w:lastRenderedPageBreak/>
        <w:t>33. Транспортирование отходов необходимо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547B8D" w:rsidRPr="0000679A" w:rsidRDefault="003C02DA">
      <w:pPr>
        <w:pStyle w:val="ConsPlusNormal"/>
        <w:ind w:firstLine="720"/>
        <w:jc w:val="both"/>
      </w:pPr>
      <w:r w:rsidRPr="0000679A">
        <w:t>34. Запрещается устанавливать устройства наливных помоек, разлив помоев и нечистот за территорией домов и улиц, вынос отходов на уличные проезды.</w:t>
      </w:r>
    </w:p>
    <w:p w:rsidR="00547B8D" w:rsidRPr="0000679A" w:rsidRDefault="003C02DA">
      <w:pPr>
        <w:pStyle w:val="ConsPlusNormal"/>
        <w:ind w:firstLine="720"/>
        <w:jc w:val="both"/>
      </w:pPr>
      <w:r w:rsidRPr="0000679A">
        <w:t xml:space="preserve">35. Управляющая организация, товарищество собственников жилья либо жилищный кооператив или иной специализированный потребительский кооператив обязан иметь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 </w:t>
      </w:r>
    </w:p>
    <w:p w:rsidR="00547B8D" w:rsidRPr="0000679A" w:rsidRDefault="003C02DA">
      <w:pPr>
        <w:pStyle w:val="ConsPlusNormal"/>
        <w:ind w:firstLine="720"/>
        <w:jc w:val="both"/>
      </w:pPr>
      <w:r w:rsidRPr="0000679A">
        <w:t>Собственники помещений в многоквартирном доме с непосредственным управлением, а также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обязаны иметь договор на оказание услуг по обращению с твердыми коммунальными отходами, заключенным от своего имени.</w:t>
      </w:r>
    </w:p>
    <w:p w:rsidR="00547B8D" w:rsidRPr="0000679A" w:rsidRDefault="00547B8D">
      <w:pPr>
        <w:pStyle w:val="ConsPlusNormal"/>
        <w:ind w:firstLine="720"/>
        <w:jc w:val="both"/>
      </w:pPr>
    </w:p>
    <w:p w:rsidR="00547B8D" w:rsidRPr="0000679A" w:rsidRDefault="003C02DA">
      <w:pPr>
        <w:pStyle w:val="ConsPlusNormal"/>
        <w:ind w:firstLine="720"/>
        <w:jc w:val="center"/>
        <w:rPr>
          <w:b/>
        </w:rPr>
      </w:pPr>
      <w:r w:rsidRPr="0000679A">
        <w:rPr>
          <w:b/>
        </w:rPr>
        <w:t>Статья 6.1. Правила обращения с хозяйственно-бытовыми сточными водами</w:t>
      </w:r>
    </w:p>
    <w:p w:rsidR="00547B8D" w:rsidRPr="0000679A" w:rsidRDefault="00547B8D">
      <w:pPr>
        <w:pStyle w:val="ConsPlusNormal"/>
        <w:ind w:firstLine="720"/>
        <w:jc w:val="both"/>
      </w:pPr>
    </w:p>
    <w:p w:rsidR="00547B8D" w:rsidRPr="0000679A" w:rsidRDefault="003C02DA">
      <w:pPr>
        <w:pStyle w:val="ConsPlusNormal"/>
        <w:ind w:firstLine="720"/>
        <w:jc w:val="both"/>
      </w:pPr>
      <w:r w:rsidRPr="0000679A">
        <w:t>1. Физические и юридические лица,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(далее - абонент) обязаны:</w:t>
      </w:r>
    </w:p>
    <w:p w:rsidR="00547B8D" w:rsidRPr="0000679A" w:rsidRDefault="003C02DA">
      <w:pPr>
        <w:pStyle w:val="ConsPlusNormal"/>
        <w:ind w:firstLine="720"/>
        <w:jc w:val="both"/>
      </w:pPr>
      <w:r w:rsidRPr="0000679A">
        <w:t>1) заключить договор водоотведения с гарантирующей организацией либо договор с организацией, осуществляющей вывоз хозяйственно-бытовых сточных вод и имеющей договор водоотведения с гарантирующей организацией, а также хранить документы, подтверждающие надлежащее исполнение обязанности по сбору и вывозу  хозяйственно-бытовых сточных вод;</w:t>
      </w:r>
    </w:p>
    <w:p w:rsidR="00547B8D" w:rsidRPr="0000679A" w:rsidRDefault="003C02DA">
      <w:pPr>
        <w:pStyle w:val="ConsPlusNormal"/>
        <w:ind w:firstLine="720"/>
        <w:jc w:val="both"/>
      </w:pPr>
      <w:r w:rsidRPr="0000679A">
        <w:t xml:space="preserve">2) обеспечить вывоз и сброс хозяйственно-бытовых сточных вод в установленных местах в объеме равном объему воды, поданной этому абоненту из всех источников водоснабжения (без учета расхода воды при использовании земельного участка и надворных построек), посредством заключения  договора водоотведения с гарантирующей организацией, либо договора с организацией, осуществляющей вывоз хозяйственно-бытовых сточных вод и имеющей договор водоотведения с гарантирующей организацией. </w:t>
      </w:r>
    </w:p>
    <w:p w:rsidR="00547B8D" w:rsidRPr="0000679A" w:rsidRDefault="003C02DA">
      <w:pPr>
        <w:pStyle w:val="ConsPlusNormal"/>
        <w:ind w:firstLine="720"/>
        <w:jc w:val="both"/>
      </w:pPr>
      <w:r w:rsidRPr="0000679A">
        <w:t>3) в срок до 30 июня и 30 января каждого года предоставлять в адрес гарантирующей организации, информацию о лице, осуществлявшем вывоз хозяйственно-бытовых сточных вод, реквизиты документов, подтверждающих оказание услуги, об объеме вывезенных хозяйственно-бытовых сточных вод за предшествующие полгода.</w:t>
      </w:r>
    </w:p>
    <w:p w:rsidR="00547B8D" w:rsidRPr="0000679A" w:rsidRDefault="003C02DA">
      <w:pPr>
        <w:pStyle w:val="ConsPlusNormal"/>
        <w:ind w:firstLine="720"/>
        <w:jc w:val="both"/>
      </w:pPr>
      <w:r w:rsidRPr="0000679A">
        <w:t xml:space="preserve">Не предоставление указанной информации является основанием для проведения проверки гарантирующей организацией на водонепроницаемость (герметичность) выгреба, а также для администрации Минского сельского </w:t>
      </w:r>
      <w:r w:rsidRPr="0000679A">
        <w:lastRenderedPageBreak/>
        <w:t>поселения - основанием для привлечения к административной ответственности за нарушение настоящих Правил.</w:t>
      </w:r>
    </w:p>
    <w:p w:rsidR="00547B8D" w:rsidRPr="0000679A" w:rsidRDefault="003C02DA">
      <w:pPr>
        <w:pStyle w:val="ConsPlusNormal"/>
        <w:ind w:firstLine="720"/>
        <w:jc w:val="both"/>
      </w:pPr>
      <w:r w:rsidRPr="0000679A">
        <w:t>2. Лицо, осуществляющее деятельность по сбору и вывозу хозяйственно-бытовых сточных вод, обязано:</w:t>
      </w:r>
    </w:p>
    <w:p w:rsidR="00547B8D" w:rsidRPr="0000679A" w:rsidRDefault="003C02DA">
      <w:pPr>
        <w:pStyle w:val="ConsPlusNormal"/>
        <w:ind w:firstLine="720"/>
        <w:jc w:val="both"/>
      </w:pPr>
      <w:r w:rsidRPr="0000679A">
        <w:t xml:space="preserve">1) заключить договор с абонентом,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на оказание услуг по сбору и вывозу хозяйственно-бытовых сточных вод в объеме равном объему воды, поданной этому абоненту из всех источников водоснабжения; </w:t>
      </w:r>
    </w:p>
    <w:p w:rsidR="00547B8D" w:rsidRPr="0000679A" w:rsidRDefault="003C02DA">
      <w:pPr>
        <w:pStyle w:val="ConsPlusNormal"/>
        <w:ind w:firstLine="720"/>
        <w:jc w:val="both"/>
      </w:pPr>
      <w:r w:rsidRPr="0000679A">
        <w:t xml:space="preserve">2) осуществлять сброс хозяйственно-бытовых сточных вод  на сливной станции или в установленном специально отведенном месте, согласно договору водоотведения с гарантирующей организацией; </w:t>
      </w:r>
    </w:p>
    <w:p w:rsidR="00547B8D" w:rsidRPr="0000679A" w:rsidRDefault="003C02DA">
      <w:pPr>
        <w:pStyle w:val="ConsPlusNormal"/>
        <w:ind w:firstLine="720"/>
        <w:jc w:val="both"/>
      </w:pPr>
      <w:r w:rsidRPr="0000679A">
        <w:t>3) представлять в гарантирующую организацию информацию о заключенных с абонентами договорах на сбор и вывоз хозяйственно-бытовых сточных вод и ежемесячные отчеты об объеме вывезенных хозяйственно-бытовых сточных вод.</w:t>
      </w:r>
    </w:p>
    <w:p w:rsidR="00547B8D" w:rsidRPr="0000679A" w:rsidRDefault="003C02DA">
      <w:pPr>
        <w:pStyle w:val="ConsPlusNormal"/>
        <w:ind w:firstLine="720"/>
        <w:jc w:val="both"/>
      </w:pPr>
      <w:r w:rsidRPr="0000679A">
        <w:t>3. Для сбора хозяйственно-бытовых сточных вод в неканализованных объектах капитального строительства устраивается водонепроницаемый выгреб, который располагается в границах земельного участка, на котором расположен жилой дом.</w:t>
      </w:r>
    </w:p>
    <w:p w:rsidR="00547B8D" w:rsidRPr="0000679A" w:rsidRDefault="003C02DA">
      <w:pPr>
        <w:pStyle w:val="ConsPlusNormal"/>
        <w:ind w:firstLine="720"/>
        <w:jc w:val="both"/>
      </w:pPr>
      <w:r w:rsidRPr="0000679A">
        <w:t>4. В условиях децентрализованного водоснабжения выгребы должны быть удалены от колодцев и каптажей родников на расстояние не менее 50 метров.</w:t>
      </w:r>
    </w:p>
    <w:p w:rsidR="00547B8D" w:rsidRPr="0000679A" w:rsidRDefault="003C02DA">
      <w:pPr>
        <w:pStyle w:val="ConsPlusNormal"/>
        <w:ind w:firstLine="720"/>
        <w:jc w:val="both"/>
      </w:pPr>
      <w:r w:rsidRPr="0000679A">
        <w:t>5. К выгребу должна быть обеспечена возможность подъезда ассенизационной машины.</w:t>
      </w:r>
    </w:p>
    <w:p w:rsidR="00547B8D" w:rsidRPr="0000679A" w:rsidRDefault="003C02DA">
      <w:pPr>
        <w:pStyle w:val="ConsPlusNormal"/>
        <w:ind w:firstLine="720"/>
        <w:jc w:val="both"/>
      </w:pPr>
      <w:r w:rsidRPr="0000679A">
        <w:t>6. Абоненты, объекты капитального строительства, построенные после вступления в силу настоящих Правил и не подключенные (технологически не присоединенные) к централизованной системе водоотведения, обязаны в течение 30 календарных дней с даты подачи заявки абонента на заключение договора водоснабжения предъявить в администрацию Минского сельского поселении, и гарантирующей организации пустой выгреб для осмотра на предмет герметичности.</w:t>
      </w:r>
    </w:p>
    <w:p w:rsidR="00547B8D" w:rsidRPr="0000679A" w:rsidRDefault="003C02DA">
      <w:pPr>
        <w:pStyle w:val="ConsPlusNormal"/>
        <w:ind w:firstLine="720"/>
        <w:jc w:val="both"/>
      </w:pPr>
      <w:r w:rsidRPr="0000679A">
        <w:t>При наличии замечаний абонент обязан в сроки, установленные комиссией, устранить их и повторно предъявить пустой выгреб для осмотра.</w:t>
      </w:r>
    </w:p>
    <w:p w:rsidR="00547B8D" w:rsidRPr="0000679A" w:rsidRDefault="003C02DA">
      <w:pPr>
        <w:pStyle w:val="ConsPlusNormal"/>
        <w:ind w:firstLine="720"/>
        <w:jc w:val="both"/>
      </w:pPr>
      <w:r w:rsidRPr="0000679A">
        <w:t xml:space="preserve">При невыполнении требований в установленный срок выгреб признается негерметичным, что является основанием для привлечения к административной ответственности за несоблюдение настоящих правил. </w:t>
      </w:r>
    </w:p>
    <w:p w:rsidR="00547B8D" w:rsidRPr="0000679A" w:rsidRDefault="003C02DA">
      <w:pPr>
        <w:pStyle w:val="ConsPlusNormal"/>
        <w:ind w:firstLine="720"/>
        <w:jc w:val="both"/>
      </w:pPr>
      <w:r w:rsidRPr="0000679A">
        <w:t>7. Хозяйственно-бытовые сточные воды собираются в выгребе и вывозятся по мере накопления, но не реже одного раза в полгода. Уровень наполнения выгреба не должен превышать 0,35 м от поверхности земли.</w:t>
      </w:r>
    </w:p>
    <w:p w:rsidR="00547B8D" w:rsidRPr="0000679A" w:rsidRDefault="003C02DA">
      <w:pPr>
        <w:pStyle w:val="ConsPlusNormal"/>
        <w:ind w:firstLine="720"/>
        <w:jc w:val="both"/>
      </w:pPr>
      <w:r w:rsidRPr="0000679A">
        <w:t>8. Запрещается устройство и эксплуатация дренирующих выгребов, а также выпуск стоков открытым способом в дренажные канавы, приемные лотки дождевых вод, проезжую часть, водные объекты и рельеф местности.</w:t>
      </w:r>
    </w:p>
    <w:p w:rsidR="00547B8D" w:rsidRPr="0000679A" w:rsidRDefault="003C02DA">
      <w:pPr>
        <w:pStyle w:val="ConsPlusNormal"/>
        <w:ind w:firstLine="720"/>
        <w:jc w:val="both"/>
      </w:pPr>
      <w:r w:rsidRPr="0000679A">
        <w:t xml:space="preserve">9. По требованию гарантирующей организации и (или) администрации Минского сельского поселения абонент обязан предоставить для проверки договор водоотведения с гарантирующей организацией, либо договор с организацией, осуществляющей вывоз хозяйственно-бытовых сточных вод и имеющей договор </w:t>
      </w:r>
      <w:r w:rsidRPr="0000679A">
        <w:lastRenderedPageBreak/>
        <w:t xml:space="preserve">водоотведения с гарантирующей организацией, или иной документ, подтверждающий факт предоставления услуги по сбору и вывозу хозяйственно-бытовых сточных вод, с указанием объема, даты откачки и вывоза хозяйственной-бытовых сточных вод. </w:t>
      </w:r>
    </w:p>
    <w:p w:rsidR="00547B8D" w:rsidRPr="0000679A" w:rsidRDefault="003C02DA">
      <w:pPr>
        <w:pStyle w:val="ConsPlusNormal"/>
        <w:ind w:firstLine="720"/>
        <w:jc w:val="both"/>
      </w:pPr>
      <w:r w:rsidRPr="0000679A">
        <w:t>10. При присоединении объектов капитального строительства, ранее оснащенных выгребами, к централизованной системе водоотведения должны быть проведены работы по ликвидации выгреба. Выгребы должны быть полностью очищены от содержимого, стенки и днища разобраны, ямы засыпаны грунтом и утрамбованы.</w:t>
      </w:r>
    </w:p>
    <w:p w:rsidR="00547B8D" w:rsidRPr="0000679A" w:rsidRDefault="003C02DA">
      <w:pPr>
        <w:pStyle w:val="ConsPlusNormal"/>
        <w:ind w:firstLine="720"/>
        <w:jc w:val="both"/>
      </w:pPr>
      <w:r w:rsidRPr="0000679A">
        <w:t>11. Хозяйственно-бытовые сточные воды вывозятся на сливную станцию или специально отведенное место, согласно договору водоотведения. Запрещается вывозить хозяйственно-бытовые сточные воды на другие, не предназначенные для этого места.</w:t>
      </w:r>
    </w:p>
    <w:p w:rsidR="00547B8D" w:rsidRPr="0000679A" w:rsidRDefault="003C02DA">
      <w:pPr>
        <w:pStyle w:val="ConsPlusNormal"/>
        <w:ind w:firstLine="720"/>
        <w:jc w:val="both"/>
      </w:pPr>
      <w:r w:rsidRPr="0000679A">
        <w:t>12. Все работы, связанные со сбором, транспортировкой, выгрузкой хозяйственно-бытовых сточных вод должны быть механизированы и герметизированы.</w:t>
      </w:r>
    </w:p>
    <w:p w:rsidR="00547B8D" w:rsidRPr="0000679A" w:rsidRDefault="003C02DA">
      <w:pPr>
        <w:pStyle w:val="ConsPlusNormal"/>
        <w:ind w:firstLine="720"/>
        <w:jc w:val="both"/>
      </w:pPr>
      <w:r w:rsidRPr="0000679A">
        <w:t>13. Транспортирование хозяйственно-бытовых сточных вод должно производиться в специально оборудованном транспорте, исключающем возможности потерь по пути следования, а также загрязнения окружающей среды, в порядке, предусмотренном действующими нормативными правовыми актами РФ.</w:t>
      </w:r>
    </w:p>
    <w:p w:rsidR="00547B8D" w:rsidRPr="0000679A" w:rsidRDefault="00547B8D">
      <w:pPr>
        <w:pStyle w:val="afa"/>
        <w:ind w:left="0" w:firstLine="720"/>
        <w:jc w:val="center"/>
        <w:rPr>
          <w:rFonts w:ascii="Times New Roman" w:hAnsi="Times New Roman" w:cs="Times New Roman"/>
          <w:sz w:val="28"/>
          <w:szCs w:val="28"/>
        </w:rPr>
      </w:pP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 xml:space="preserve">Статья 7. Порядок организации и требования к организации социально значимых работ в поселении </w:t>
      </w:r>
    </w:p>
    <w:p w:rsidR="00547B8D" w:rsidRPr="0000679A" w:rsidRDefault="00547B8D">
      <w:pPr>
        <w:ind w:firstLine="720"/>
        <w:rPr>
          <w:rFonts w:ascii="Times New Roman" w:hAnsi="Times New Roman"/>
          <w:b/>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Органы местного самоуправления поселений вправе в соответствии с уставом муниципального образования принимать решение о привлечении граждан к выполнению на добровольной основе социально значимых для поселения</w:t>
      </w:r>
      <w:bookmarkStart w:id="1" w:name="r11"/>
      <w:bookmarkStart w:id="2" w:name="r10"/>
      <w:bookmarkStart w:id="3" w:name="r9"/>
      <w:bookmarkStart w:id="4" w:name="r8"/>
      <w:bookmarkStart w:id="5" w:name="r7"/>
      <w:bookmarkStart w:id="6" w:name="r6"/>
      <w:bookmarkStart w:id="7" w:name="r5"/>
      <w:bookmarkStart w:id="8" w:name="r4"/>
      <w:bookmarkStart w:id="9" w:name="r3"/>
      <w:bookmarkStart w:id="10" w:name="r2"/>
      <w:bookmarkStart w:id="11" w:name="r1"/>
      <w:bookmarkEnd w:id="1"/>
      <w:bookmarkEnd w:id="2"/>
      <w:bookmarkEnd w:id="3"/>
      <w:bookmarkEnd w:id="4"/>
      <w:bookmarkEnd w:id="5"/>
      <w:bookmarkEnd w:id="6"/>
      <w:bookmarkEnd w:id="7"/>
      <w:bookmarkEnd w:id="8"/>
      <w:bookmarkEnd w:id="9"/>
      <w:bookmarkEnd w:id="10"/>
      <w:bookmarkEnd w:id="11"/>
      <w:r w:rsidRPr="0000679A">
        <w:rPr>
          <w:rFonts w:ascii="Times New Roman" w:hAnsi="Times New Roman"/>
          <w:sz w:val="28"/>
          <w:szCs w:val="28"/>
        </w:rPr>
        <w:t xml:space="preserve"> работ (в том числе дежурств) в целях решения вопросов местного значения поселений, предусмотренных </w:t>
      </w:r>
      <w:bookmarkStart w:id="12" w:name="r22"/>
      <w:bookmarkEnd w:id="12"/>
      <w:r w:rsidRPr="0000679A">
        <w:rPr>
          <w:rFonts w:ascii="Times New Roman" w:hAnsi="Times New Roman"/>
          <w:sz w:val="28"/>
          <w:szCs w:val="28"/>
        </w:rPr>
        <w:t>Федеральным закон</w:t>
      </w:r>
      <w:bookmarkStart w:id="13" w:name="r18"/>
      <w:bookmarkStart w:id="14" w:name="r17"/>
      <w:bookmarkStart w:id="15" w:name="r16"/>
      <w:bookmarkStart w:id="16" w:name="r15"/>
      <w:bookmarkStart w:id="17" w:name="r14"/>
      <w:bookmarkStart w:id="18" w:name="r13"/>
      <w:bookmarkStart w:id="19" w:name="r12"/>
      <w:bookmarkEnd w:id="13"/>
      <w:bookmarkEnd w:id="14"/>
      <w:bookmarkEnd w:id="15"/>
      <w:bookmarkEnd w:id="16"/>
      <w:bookmarkEnd w:id="17"/>
      <w:bookmarkEnd w:id="18"/>
      <w:bookmarkEnd w:id="19"/>
      <w:r w:rsidRPr="0000679A">
        <w:rPr>
          <w:rFonts w:ascii="Times New Roman" w:hAnsi="Times New Roman"/>
          <w:sz w:val="28"/>
          <w:szCs w:val="28"/>
        </w:rPr>
        <w:t xml:space="preserve">ом </w:t>
      </w:r>
      <w:hyperlink r:id="rId7" w:tooltip="№131-ФЗ местное самоуправление" w:history="1">
        <w:r w:rsidRPr="0000679A">
          <w:rPr>
            <w:rStyle w:val="af4"/>
            <w:rFonts w:ascii="Times New Roman" w:hAnsi="Times New Roman"/>
            <w:sz w:val="28"/>
            <w:szCs w:val="28"/>
          </w:rPr>
          <w:t>№ 131-ФЗ от 06.10.2003</w:t>
        </w:r>
      </w:hyperlink>
      <w:r w:rsidRPr="0000679A">
        <w:rPr>
          <w:rFonts w:ascii="Times New Roman" w:hAnsi="Times New Roman"/>
          <w:sz w:val="28"/>
          <w:szCs w:val="28"/>
        </w:rPr>
        <w:t xml:space="preserve"> "Об общих принципах организации местного самоуправления в Российской Федерации. </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2. К социально значимым работам относятся только работы, не требующие специальной профессиональной подготовки, в том числе работы по благоустройству территорий, прилегающих к домовладениям, зданиям, сооружениям, находящимся во владении, пользовании, аренде, хозяйственном ведении или ином праве. </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К выполнению социально значимых работ привлекаются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547B8D" w:rsidRPr="0000679A" w:rsidRDefault="00547B8D">
      <w:pPr>
        <w:ind w:firstLine="720"/>
        <w:rPr>
          <w:rFonts w:ascii="Times New Roman" w:hAnsi="Times New Roman"/>
          <w:sz w:val="28"/>
          <w:szCs w:val="28"/>
        </w:rPr>
      </w:pP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Статья 8. Порядок сбора и накопления отработанных ртутьсодержащих ламп</w:t>
      </w:r>
    </w:p>
    <w:p w:rsidR="00547B8D" w:rsidRPr="0000679A" w:rsidRDefault="00547B8D">
      <w:pPr>
        <w:ind w:firstLine="720"/>
        <w:rPr>
          <w:rFonts w:ascii="Times New Roman" w:hAnsi="Times New Roman"/>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Потребители ртутьсодержащих ламп (кроме физических лиц) осуществляют накопление отработанных ртутьсодержащих ламп.</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2. Накопление отработанных ртутьсодержащих ламп производится отдельно от других видов отходов.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Не допускается самостоятельное обезвреживание, использование, транспортирование и размещение отработанных ртутьсодержащих ламп потребителями отработанных ртутьсодержащих ламп, а также их накопление в местах, являющихся общим имуществом собственников помещений многоквартирного дома.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Потребители ртутьсодержащих ламп (кроме физических лиц) для накопления поврежденных отработанных ртутьсодержащих ламп обязаны использовать специальную тару.</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Управляющие компании, осуществляющие управление многоквартирными жилыми домами на территории Минского сельского поселения организуют прием заявок на утилизацию отработанных ртутьсодержащих ламп и по мере накопления, по согласованию со специализированными организациями. Физическим лицам, собственникам жилых квартир, жилых домов необходимо сдавать ртутьсодержащие отходы в специализированные организации через управляющие компании, осуществляющие управление многоквартирным жилым домом.</w:t>
      </w:r>
    </w:p>
    <w:p w:rsidR="00547B8D" w:rsidRPr="0000679A" w:rsidRDefault="00547B8D">
      <w:pPr>
        <w:pStyle w:val="ConsPlusNormal"/>
        <w:ind w:firstLine="720"/>
        <w:jc w:val="both"/>
      </w:pPr>
    </w:p>
    <w:p w:rsidR="00547B8D" w:rsidRPr="0000679A" w:rsidRDefault="003C02DA">
      <w:pPr>
        <w:pStyle w:val="ConsPlusNormal"/>
        <w:ind w:firstLine="720"/>
        <w:jc w:val="both"/>
        <w:rPr>
          <w:b/>
        </w:rPr>
      </w:pPr>
      <w:r w:rsidRPr="0000679A">
        <w:rPr>
          <w:b/>
        </w:rPr>
        <w:t>Статья 9. Организация и проведение уборочных работ в летнее время</w:t>
      </w:r>
    </w:p>
    <w:p w:rsidR="00547B8D" w:rsidRPr="0000679A" w:rsidRDefault="00547B8D">
      <w:pPr>
        <w:pStyle w:val="ConsPlusNormal"/>
        <w:ind w:firstLine="720"/>
        <w:jc w:val="both"/>
        <w:rPr>
          <w:b/>
        </w:rPr>
      </w:pPr>
    </w:p>
    <w:p w:rsidR="00547B8D" w:rsidRPr="0000679A" w:rsidRDefault="003C02DA">
      <w:pPr>
        <w:pStyle w:val="ConsPlusNormal"/>
        <w:ind w:firstLine="720"/>
        <w:jc w:val="both"/>
      </w:pPr>
      <w:r w:rsidRPr="0000679A">
        <w:t>1. Период летней уборки устанавливается с 16 апреля по 31 октября текущего календарного года.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w:t>
      </w:r>
    </w:p>
    <w:p w:rsidR="00547B8D" w:rsidRPr="0000679A" w:rsidRDefault="003C02DA">
      <w:pPr>
        <w:pStyle w:val="ConsPlusNormal"/>
        <w:ind w:firstLine="720"/>
        <w:jc w:val="both"/>
      </w:pPr>
      <w:r w:rsidRPr="0000679A">
        <w:t>2. Уборка придомовых территорий, внутридворовых проездов и тротуаров отсмета, пыли и мелкого бытового мусора, их мойка осуществляются работниками организаций, осуществляющих управление жилищным фондом. Чистота на территории должна поддерживаться в течение всего рабочего дня.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Владельцы, эксплуатационные организации с целью обеспечения благоприятной санитарно-эпидемиологической обстановки по клещевому энцефалиту и боррелиозу, должны в весенний период времени на территории зеленых зон, зон отдыха и зон массового пребывания людей, в парках, скверах, бульварах обеспечить проведение мероприятий по проведению санитарной вырубки и разреживанию кустарников, удалению сухостоя.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Дорожки и площадки парков, скверов, бульваров должны быть очищены от мусора, листьев и других видимых загрязнений.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В период листопада производятся сгребание, и вывоз опавших листьев с проезжей части дорог и придомовых территорий. Сгребание листвы к комлевой части деревьев и кустарников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Смет и мусор, выбитые при уборке проезжей части на тротуары, газоны, посадочные площадки, павильоны остановок транспорта общего пользования, близко расположенные фасады зданий, объекты торговли и другие объекты, подлежат уборке хозяйствующим субъектом, осуществляющим уборку проезжей части.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7. Проезжая часть, обочины, полосы отвода, разделительные полосы автомобильных дорог должны быть очищены от видимых посторонних предметов и загрязнений.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8. Высота травяного покрова на территории сельского поселения, в полосе отвода автомобильных дорог, на разделительных полосах автомобильных дорог, выполненных в виде газонов, не должна превышать 20 сантиметров.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Тротуары и расположенные на них остановки должны быть очищены от грунтово-песчаных наносов, видимого мусора и промыты.</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10. Юридические лица, индивидуальные предприниматели и физические лица обязаны осуществлять выкос сорной травы в границах земельных участков, принадлежащих им на праве собственности или ином вещном праве.</w:t>
      </w:r>
    </w:p>
    <w:p w:rsidR="00547B8D" w:rsidRPr="0000679A" w:rsidRDefault="00547B8D">
      <w:pPr>
        <w:pStyle w:val="ConsPlusNormal"/>
        <w:ind w:firstLine="720"/>
        <w:jc w:val="both"/>
      </w:pPr>
    </w:p>
    <w:p w:rsidR="00547B8D" w:rsidRPr="0000679A" w:rsidRDefault="003C02DA">
      <w:pPr>
        <w:pStyle w:val="ConsPlusNormal"/>
        <w:ind w:firstLine="720"/>
        <w:jc w:val="both"/>
        <w:rPr>
          <w:b/>
        </w:rPr>
      </w:pPr>
      <w:r w:rsidRPr="0000679A">
        <w:rPr>
          <w:b/>
        </w:rPr>
        <w:t>Статья 10. Организация и проведение уборочных работ в зимнее время</w:t>
      </w:r>
    </w:p>
    <w:p w:rsidR="00547B8D" w:rsidRPr="0000679A" w:rsidRDefault="00547B8D">
      <w:pPr>
        <w:pStyle w:val="ConsPlusNormal"/>
        <w:ind w:firstLine="720"/>
        <w:jc w:val="both"/>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Период зимней уборки устанавливается с 1 ноября текущего календарного года по 15 апреля следующего календарного года. В случае значительного отклонения индивидуальных климатических особенностей от средних климатических особенностей сроки начала и окончания зимней уборки могут изменяться решением администрации сельского поселения и организаций, выполняющих функции заказчика работ по содержанию сети дорог и улиц.</w:t>
      </w:r>
    </w:p>
    <w:p w:rsidR="00547B8D" w:rsidRPr="0000679A" w:rsidRDefault="003C02DA">
      <w:pPr>
        <w:pStyle w:val="ConsPlusNormal"/>
        <w:ind w:firstLine="720"/>
        <w:jc w:val="both"/>
      </w:pPr>
      <w:r w:rsidRPr="0000679A">
        <w:t>2. Уборка территорий сельского поселения в зимний период предусматривает очистку проезжей части дорог, тротуаров, площадей, пешеходных зон, придомовых территорий от снега, льда, грязи, мусора и посыпку их противогололедной смесью, очистку крыш от снега и удаление наростов льда с карнизов, крыш, водостоков, вывоз снега в места для приема снега.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Садовые скамейки, урны и малые архитектурные формы, а также пространство вокруг них, подходы к ним должны быть очищены от снега и наледи.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выдвигать или перемещать на проезжую часть магистралей, улиц и проездов снег, счищаемый с внутриквартальных, придомовых территорий, территорий хозяйствующих субъектов;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осуществлять роторную переброску и перемещение загрязненного снега, а также осколков льда на газоны, цветники, кустарники и другие зеленые насаждения;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организовывать свалки снега в местах, не установленных администрацией сельского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осуществление действий, бездействие, препятствующие проведению работ по уборке снега, наледи с кровель зданий и сооружений, с проезжей части дорог, улиц.</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6. К первоочередным мероприятиям зимней уборки улиц, дорог и магистралей относятся: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обработка проезжей части дорог противогололедными материалами;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сгребание и подметание снега;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формирование снежного вала для последующего вывоза;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выполнение разрывов в валах снега на перекрестках, у остановок транспорта общего пользования, подъездов к административным и общественным зданиям, выездов с внутриквартальных территорий и им подобных территорий.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7. К мероприятиям второй очереди относятся: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удаление (вывоз) снега;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зачистка дорожных лотков после удаления снега с проезжей части;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скалывание льда и уборка снежно-ледяных образований.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8. Обработка проезжей части дорог противогололедными материалами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материалами.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10.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11. Формирование снежных валов не допускается: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на перекрестках;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на тротуарах.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12. На улицах и проездах с односторонним движением транспорта двухметровые прилотковые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13. В снежных валах на остановках транспорта общего пользования и в местах наземных пешеходных переходов должны быть сделаны разрывы шириной: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на остановках транспорта общего пользования - на длину остановки;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на переходах, имеющих разметку, - на ширину разметки;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на переходах, не имеющих разметки, - до 5 метров.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14. Вывоз снега с улиц и проездов осуществляется в первую очередь от остановок транспорта общего пользования, наземных пешеходных переходов, с мостов и путепроводов, мест массового посещения людей (магазины, рынок, гостиница, вокзал), въездов на территории больниц и других социально важных объектов в течение суток после окончания снегопада.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Места временного складирования снега после снеготаяния должны быть очищены от мусора и благоустроены.</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15. В период снегопадов и гололеда тротуары и другие пешеходные зоны на территории сельского поселения должны обрабатываться противогололедными </w:t>
      </w:r>
      <w:r w:rsidRPr="0000679A">
        <w:rPr>
          <w:rFonts w:ascii="Times New Roman" w:hAnsi="Times New Roman"/>
          <w:sz w:val="28"/>
          <w:szCs w:val="28"/>
        </w:rPr>
        <w:lastRenderedPageBreak/>
        <w:t>материалами. Время на обработку всей площади тротуаров не должно превышать четырех часов с начала снегопада.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Снегоуборочные работы (механизированное подметание и ручная зачистка) на тротуарах, пешеходных дорожках и посадочных площадках транспорта общего пользования начинаются сразу по окончании снегопада. При длительных снегопадах циклы снегоочистки и обработки противогололедными материалами должны повторяться, обеспечивая безопасность для пешеходов.</w:t>
      </w:r>
    </w:p>
    <w:p w:rsidR="00547B8D" w:rsidRPr="0000679A" w:rsidRDefault="003C02DA">
      <w:pPr>
        <w:pStyle w:val="ConsPlusNormal"/>
        <w:ind w:firstLine="720"/>
        <w:jc w:val="both"/>
      </w:pPr>
      <w:r w:rsidRPr="0000679A">
        <w:t xml:space="preserve">16. Тротуары и проезды, входы в здания, вывески и наружные лестницы зданий должны быть очищены от снега и наледи в период зимней уборки. </w:t>
      </w:r>
    </w:p>
    <w:p w:rsidR="00547B8D" w:rsidRPr="0000679A" w:rsidRDefault="003C02DA">
      <w:pPr>
        <w:pStyle w:val="ConsPlusNormal"/>
        <w:ind w:firstLine="720"/>
        <w:jc w:val="both"/>
      </w:pPr>
      <w:r w:rsidRPr="0000679A">
        <w:t>При возникновении наледи (гололеда) производится обработка территорий противогололедным материалом. Работы по уборке снега, льда, ледяного наката с лестниц, крылец, площадок перед входами в здания, сооружения, занимаемые хозяйствующими субъектами, а также уборка снега с пешеходных тротуаров и посыпка их песко-солевой смесью в количестве, исключающем скольжение, либо полное удаление ледяных образований должны быть закончены до 8.00 часов утра.</w:t>
      </w:r>
    </w:p>
    <w:p w:rsidR="00547B8D" w:rsidRPr="0000679A" w:rsidRDefault="003C02DA">
      <w:pPr>
        <w:pStyle w:val="ConsPlusNormal"/>
        <w:ind w:firstLine="720"/>
        <w:jc w:val="both"/>
      </w:pPr>
      <w:r w:rsidRPr="0000679A">
        <w:t>При складировании снега на внутридворовых территориях необходимо предусматривать отвод талых вод.</w:t>
      </w:r>
    </w:p>
    <w:p w:rsidR="00547B8D" w:rsidRPr="0000679A" w:rsidRDefault="003C02DA">
      <w:pPr>
        <w:pStyle w:val="ConsPlusNormal"/>
        <w:ind w:firstLine="720"/>
        <w:jc w:val="both"/>
      </w:pPr>
      <w:r w:rsidRPr="0000679A">
        <w:t>Обязанность по уборке и вывозу снега от края проезжей части возлагается на организации, осуществляющие уборку проезжей части дороги или проезда.</w:t>
      </w:r>
    </w:p>
    <w:p w:rsidR="00547B8D" w:rsidRPr="0000679A" w:rsidRDefault="003C02DA">
      <w:pPr>
        <w:pStyle w:val="ConsPlusNormal"/>
        <w:ind w:firstLine="720"/>
        <w:jc w:val="both"/>
      </w:pPr>
      <w:r w:rsidRPr="0000679A">
        <w:t>Очистка крыш от снега и удаление наростов льда, снежных наносов с карнизов, крыш, водостоков осуществляется лицами, на которых возложено бремя по содержанию данных объектов в соответствии с законом или договором. Уборка сброшенного с крыш снега, льда осуществляется до конца рабочего дня лицами, проводившими данные работы, либо лицами, на которых возложено бремя по содержанию данных объектов. При этом уборка снега, препятствующего проходу в здание (строение, сооружение), должна быть осуществлена в течение одного часа.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17. Запрещается применение твердых и жидких химических реагентов в качестве противогололедного материала на тротуарах, посадочных площадках остановок городского пассажирского транспорта, в парках, скверах, дворах и прочих пешеходных зонах.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18.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В период снегопада тротуары и лестничные сходы мостовых сооружений должны обрабатываться противогололедными материалами, а также должны расчищаться проходы для движения пешеходов.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При получении оповещения о гололеде или возможности его возникновения мостовые сооружения, в первую очередь лестничные сходы, а затем и тротуары, обрабатываются противогололедными материалами в полосе движения пешеходов незамедлительно - при гололеде или за 2 часа до предполагаемого времени возникновения гололеда.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19. Тротуары и проезды придомовых территорий должны быть очищены от снега и наледи. При возникновении наледи, гололеда производится обработка материалом из отсевов дробления или крупнозернистым песком.</w:t>
      </w:r>
    </w:p>
    <w:p w:rsidR="00547B8D" w:rsidRPr="0000679A" w:rsidRDefault="003C02DA">
      <w:pPr>
        <w:pStyle w:val="ConsPlusNormal"/>
        <w:ind w:firstLine="720"/>
        <w:jc w:val="both"/>
      </w:pPr>
      <w:r w:rsidRPr="0000679A">
        <w:lastRenderedPageBreak/>
        <w:t>20. Очистку от снега крыш и удаление сосулек следует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547B8D" w:rsidRPr="0000679A" w:rsidRDefault="00547B8D">
      <w:pPr>
        <w:pStyle w:val="ConsPlusNormal"/>
        <w:ind w:firstLine="720"/>
        <w:jc w:val="both"/>
      </w:pPr>
    </w:p>
    <w:p w:rsidR="00547B8D" w:rsidRPr="0000679A" w:rsidRDefault="003C02DA">
      <w:pPr>
        <w:pStyle w:val="ConsPlusNormal"/>
        <w:ind w:firstLine="720"/>
        <w:jc w:val="center"/>
        <w:rPr>
          <w:b/>
        </w:rPr>
      </w:pPr>
      <w:r w:rsidRPr="0000679A">
        <w:rPr>
          <w:b/>
        </w:rPr>
        <w:t>Статья 11. Обеспечение чистоты</w:t>
      </w:r>
    </w:p>
    <w:p w:rsidR="00547B8D" w:rsidRPr="0000679A" w:rsidRDefault="00547B8D">
      <w:pPr>
        <w:pStyle w:val="ConsPlusNormal"/>
        <w:ind w:firstLine="720"/>
        <w:jc w:val="both"/>
        <w:rPr>
          <w:b/>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Юридические и физические лица обязаны соблюдать и поддерживать чистоту на территории своего пребывания и деятельности.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мойка автотранспортных средств вне специально отведенных мест;</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размещение, ремонт, мытье транспортных средств на газонах,  проходах, проездах, участках с зелеными насаждениями, на детских, игровых и спортивных площадках, придомовых территориях, жилых зонах и иных неустановленных местах. Подсоединение шлангов к водопроводным колонкам для мытья машин;</w:t>
      </w:r>
    </w:p>
    <w:p w:rsidR="00547B8D" w:rsidRPr="0000679A" w:rsidRDefault="003C02DA">
      <w:pPr>
        <w:ind w:firstLine="720"/>
        <w:rPr>
          <w:rFonts w:ascii="Times New Roman" w:hAnsi="Times New Roman"/>
          <w:b/>
          <w:sz w:val="28"/>
          <w:szCs w:val="28"/>
        </w:rPr>
      </w:pPr>
      <w:r w:rsidRPr="0000679A">
        <w:rPr>
          <w:rFonts w:ascii="Times New Roman" w:hAnsi="Times New Roman"/>
          <w:sz w:val="28"/>
          <w:szCs w:val="28"/>
        </w:rPr>
        <w:t>- выбрасывание или оставление бытовых отходов и мусора вне специально оборудованных мест, урн, контейнеров, металлических мусоросборников и бункеров – накопителей;</w:t>
      </w:r>
    </w:p>
    <w:p w:rsidR="00547B8D" w:rsidRPr="0000679A" w:rsidRDefault="003C02DA">
      <w:pPr>
        <w:ind w:firstLine="720"/>
        <w:rPr>
          <w:rFonts w:ascii="Times New Roman" w:hAnsi="Times New Roman"/>
          <w:sz w:val="28"/>
          <w:szCs w:val="28"/>
        </w:rPr>
      </w:pPr>
      <w:r w:rsidRPr="0000679A">
        <w:rPr>
          <w:rFonts w:ascii="Times New Roman" w:hAnsi="Times New Roman"/>
          <w:b/>
          <w:sz w:val="28"/>
          <w:szCs w:val="28"/>
        </w:rPr>
        <w:t xml:space="preserve">- </w:t>
      </w:r>
      <w:r w:rsidRPr="0000679A">
        <w:rPr>
          <w:rFonts w:ascii="Times New Roman" w:hAnsi="Times New Roman"/>
          <w:sz w:val="28"/>
          <w:szCs w:val="28"/>
        </w:rPr>
        <w:t>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(металлические тенты, гаражи - "ракушки", "пеналы"), хозяйственных и вспомогательных построек (деревянные сараи, будки, гаражи, голубятни, теплицы и аналогичные постройки) на землях общего пользования сельского поселения без получения разрешения в установленном порядке;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нанесение надписей, рисунков, размещение объявлений, листовок и иных информационных материалов в не установленных администрацией сельского поселения местах либо нанесение или размещение их в помещениях, зданиях, на сооружениях и иных объектах без разрешения собственников или владельцев указанных объектов;</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накапливание и размещение отходов и мусора в несанкционированных местах. Лица, разместившие отходы в несанкционированных местах, обязаны за свой счет провести уборку и очистку данной территории, а при необходимости – рекультивацию земельного участка;</w:t>
      </w:r>
    </w:p>
    <w:p w:rsidR="00547B8D" w:rsidRPr="0000679A" w:rsidRDefault="003C02DA">
      <w:pPr>
        <w:shd w:val="clear" w:color="auto" w:fill="FFFFFF"/>
        <w:ind w:firstLine="720"/>
        <w:rPr>
          <w:rFonts w:ascii="Times New Roman" w:hAnsi="Times New Roman"/>
          <w:b/>
          <w:sz w:val="28"/>
          <w:szCs w:val="28"/>
        </w:rPr>
      </w:pPr>
      <w:r w:rsidRPr="0000679A">
        <w:rPr>
          <w:rFonts w:ascii="Times New Roman" w:hAnsi="Times New Roman"/>
          <w:sz w:val="28"/>
          <w:szCs w:val="28"/>
        </w:rPr>
        <w:t>- сжигать опавшую листву и сухую траву, совершать иные действия, создающие пожароопасную обстановку;</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b/>
          <w:sz w:val="28"/>
          <w:szCs w:val="28"/>
        </w:rPr>
        <w:t xml:space="preserve">- </w:t>
      </w:r>
      <w:r w:rsidRPr="0000679A">
        <w:rPr>
          <w:rFonts w:ascii="Times New Roman" w:hAnsi="Times New Roman"/>
          <w:sz w:val="28"/>
          <w:szCs w:val="28"/>
        </w:rPr>
        <w:t>самовольное возведение хозяйственных и вспомогательных построек (дровяных сараев, будок, гаражей, голубятен) на землях общего пользования сельского поселения без получения соответствующего разрешения  органом местного самоуправления;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складирование на территориях общего пользования, топлива, удобрений, металлического лома, дровяного горбыля, дров, строительного, бытового мусора, домашней утвари и других материалов свыше 30 дней;</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торговля на обочинах автомобильных дорог общего пользования, газонах, тротуарах, остановках общественного транспорта</w:t>
      </w:r>
      <w:r w:rsidR="001402B7">
        <w:rPr>
          <w:rFonts w:ascii="Times New Roman" w:hAnsi="Times New Roman"/>
          <w:sz w:val="28"/>
          <w:szCs w:val="28"/>
        </w:rPr>
        <w:t xml:space="preserve"> </w:t>
      </w:r>
      <w:r w:rsidRPr="0000679A">
        <w:rPr>
          <w:rFonts w:ascii="Times New Roman" w:hAnsi="Times New Roman"/>
          <w:sz w:val="28"/>
          <w:szCs w:val="28"/>
        </w:rPr>
        <w:t>и других неустановленных местах;</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захламление, загрязнение отведенной и прилегающей территории;</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lastRenderedPageBreak/>
        <w:t xml:space="preserve">- повреждение и уничтожение </w:t>
      </w:r>
      <w:hyperlink w:anchor="sub_235#sub_235" w:tooltip="#sub_235#sub_235" w:history="1">
        <w:r w:rsidRPr="0000679A">
          <w:rPr>
            <w:rStyle w:val="af4"/>
            <w:rFonts w:ascii="Times New Roman" w:hAnsi="Times New Roman"/>
            <w:color w:val="auto"/>
            <w:sz w:val="28"/>
            <w:szCs w:val="28"/>
          </w:rPr>
          <w:t>объектов благоустройства</w:t>
        </w:r>
      </w:hyperlink>
      <w:r w:rsidRPr="0000679A">
        <w:rPr>
          <w:rFonts w:ascii="Times New Roman" w:hAnsi="Times New Roman"/>
          <w:sz w:val="28"/>
          <w:szCs w:val="28"/>
        </w:rPr>
        <w:t>;</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установка и размещение рекламы, афиш, объявлений и указателей в неустановленных местах;</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xml:space="preserve">- раскапывание участков под огороды, строительство погребов без соответствующего разрешения; </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самовольно устанавливать объекты (шлагбаумы, «лежачие полицейские» и иные объекты)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загрязнять питьевые колодцы, нарушать правила пользования водопроводными колонками;</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размещение площадок для сбора и временного хранения ТКО на проезжей части, газонах, тротуарах и в проходных арках домов;</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транспортирование отходов и мусора способом, допускающим загрязнение территорий по пути следования транспортного средства, перевозящего отходы;</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установка автопокрышек в качестве элементов благоустройства;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самовольное размещение и (или) использование контейнеров, бункеров, металлических гаражей, тентов и других укрытий для автомобилей, навесов, санитарно-бытовых, складских сооружений, ангаров, временных объектов, предназначенных или приспособленных для осуществления торговли или оказания услуг;</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складирование и хранение строительных и иных материалов, изделий и конструкций, различной специальной техники, оборудования, машин и механизмов на не оборудованной для этих целей территории, а равно вне установленных нормативными правовыми актами органов местного самоуправления для этих целей мест, в том числе при организации и производстве земляных, строительных, дорожно-строительных и иных видов работ.</w:t>
      </w:r>
    </w:p>
    <w:p w:rsidR="00547B8D" w:rsidRPr="0000679A" w:rsidRDefault="003C02DA">
      <w:pPr>
        <w:shd w:val="clear" w:color="auto" w:fill="FFFFFF"/>
        <w:tabs>
          <w:tab w:val="left" w:pos="1267"/>
        </w:tabs>
        <w:ind w:firstLine="720"/>
        <w:rPr>
          <w:rFonts w:ascii="Times New Roman" w:hAnsi="Times New Roman"/>
          <w:sz w:val="28"/>
          <w:szCs w:val="28"/>
        </w:rPr>
      </w:pPr>
      <w:r w:rsidRPr="0000679A">
        <w:rPr>
          <w:rFonts w:ascii="Times New Roman" w:hAnsi="Times New Roman"/>
          <w:sz w:val="28"/>
          <w:szCs w:val="28"/>
        </w:rPr>
        <w:t>3. Организация работ по удалению размещаемых объявлений, листовок, иных информационных материалов, средств размещения рекламы со всех объектов (фасады зданий и сооружений, магазины, деревья, опоры контактной сети, наружного освещения и иные объекты) возлагается на собственников, владельцев, пользователей указанных объектов.</w:t>
      </w:r>
    </w:p>
    <w:p w:rsidR="00547B8D" w:rsidRPr="0000679A" w:rsidRDefault="003C02DA">
      <w:pPr>
        <w:shd w:val="clear" w:color="auto" w:fill="FFFFFF"/>
        <w:tabs>
          <w:tab w:val="left" w:pos="1267"/>
        </w:tabs>
        <w:ind w:firstLine="720"/>
        <w:rPr>
          <w:rFonts w:ascii="Times New Roman" w:hAnsi="Times New Roman"/>
          <w:sz w:val="28"/>
          <w:szCs w:val="28"/>
        </w:rPr>
      </w:pPr>
      <w:r w:rsidRPr="0000679A">
        <w:rPr>
          <w:rFonts w:ascii="Times New Roman" w:hAnsi="Times New Roman"/>
          <w:sz w:val="28"/>
          <w:szCs w:val="28"/>
        </w:rPr>
        <w:t>4. Органы местного самоуправления сельского поселения могут на добровольной основе привлекать граждан для выполнения работ по уборке, благоустройству и озеленению территории  поселения.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xml:space="preserve">5. Привлечение граждан к выполнению работ по уборке, благоустройству и озеленению территории сельского поселения </w:t>
      </w:r>
      <w:r w:rsidRPr="0000679A">
        <w:rPr>
          <w:rFonts w:ascii="Times New Roman" w:hAnsi="Times New Roman"/>
          <w:bCs/>
          <w:sz w:val="28"/>
          <w:szCs w:val="28"/>
        </w:rPr>
        <w:t xml:space="preserve">осуществляется </w:t>
      </w:r>
      <w:r w:rsidRPr="0000679A">
        <w:rPr>
          <w:rFonts w:ascii="Times New Roman" w:hAnsi="Times New Roman"/>
          <w:sz w:val="28"/>
          <w:szCs w:val="28"/>
        </w:rPr>
        <w:t>на основании постановления администрации сельского поселения.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6. Юридические и физические лица обязаны не допускать произрастания борщевика Сосновского на земельных участках, находящихся у них в собственности, в пользовании, в аренде или ином вещном праве.</w:t>
      </w:r>
    </w:p>
    <w:p w:rsidR="00547B8D" w:rsidRPr="0000679A" w:rsidRDefault="00547B8D">
      <w:pPr>
        <w:pStyle w:val="ConsPlusNormal"/>
        <w:ind w:firstLine="720"/>
        <w:jc w:val="both"/>
      </w:pPr>
    </w:p>
    <w:p w:rsidR="00547B8D" w:rsidRPr="0000679A" w:rsidRDefault="00547B8D">
      <w:pPr>
        <w:pStyle w:val="ConsPlusNormal"/>
        <w:ind w:firstLine="720"/>
        <w:jc w:val="center"/>
      </w:pPr>
    </w:p>
    <w:p w:rsidR="00547B8D" w:rsidRPr="0000679A" w:rsidRDefault="00547B8D">
      <w:pPr>
        <w:pStyle w:val="ConsPlusNormal"/>
        <w:ind w:firstLine="720"/>
        <w:jc w:val="center"/>
      </w:pPr>
    </w:p>
    <w:p w:rsidR="00547B8D" w:rsidRPr="0000679A" w:rsidRDefault="003C02DA">
      <w:pPr>
        <w:pStyle w:val="ConsPlusNormal"/>
        <w:ind w:firstLine="720"/>
        <w:jc w:val="center"/>
        <w:rPr>
          <w:b/>
        </w:rPr>
      </w:pPr>
      <w:r w:rsidRPr="0000679A">
        <w:rPr>
          <w:b/>
        </w:rPr>
        <w:t>Глава 3. ПРАВИЛА СОДЕРЖАНИЯ ЗДАНИЙ, СТРОЕНИЙ, СООРУЖЕНИЙ, ОБЪЕКТОВ МАЛЫХ АРХИТЕКТУРНЫХ ФОРМ, ОБЪЕКТОВ ИНФРАСТРУКТУРЫ, СОДЕРЖАНИЯ И РАЗМЕЩЕНИЯ ОБЪЕКТОВ НЕКАПИТАЛЬНОГО ХАРАКТЕРА, ПРИЛЕГАЮЩИХ К НИМ ТЕРРИТОРИЙ</w:t>
      </w:r>
    </w:p>
    <w:p w:rsidR="00547B8D" w:rsidRPr="0000679A" w:rsidRDefault="00547B8D">
      <w:pPr>
        <w:pStyle w:val="ConsPlusNormal"/>
        <w:ind w:firstLine="720"/>
        <w:jc w:val="center"/>
        <w:rPr>
          <w:b/>
        </w:rPr>
      </w:pPr>
    </w:p>
    <w:p w:rsidR="00547B8D" w:rsidRPr="0000679A" w:rsidRDefault="003C02DA">
      <w:pPr>
        <w:pStyle w:val="ConsPlusNormal"/>
        <w:ind w:firstLine="720"/>
        <w:jc w:val="center"/>
        <w:rPr>
          <w:b/>
        </w:rPr>
      </w:pPr>
      <w:r w:rsidRPr="0000679A">
        <w:rPr>
          <w:b/>
        </w:rPr>
        <w:t>Статья 12. Правила содержания зданий, фасадов зданий</w:t>
      </w:r>
    </w:p>
    <w:p w:rsidR="00547B8D" w:rsidRPr="0000679A" w:rsidRDefault="00547B8D">
      <w:pPr>
        <w:ind w:firstLine="720"/>
        <w:rPr>
          <w:rFonts w:ascii="Times New Roman" w:hAnsi="Times New Roman"/>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явления должны устраняться во избежание их дальнейшего усугубления.</w:t>
      </w:r>
    </w:p>
    <w:p w:rsidR="00547B8D" w:rsidRPr="0000679A" w:rsidRDefault="003C02DA">
      <w:pPr>
        <w:tabs>
          <w:tab w:val="left" w:pos="1134"/>
        </w:tabs>
        <w:ind w:firstLine="720"/>
        <w:rPr>
          <w:rFonts w:ascii="Times New Roman" w:hAnsi="Times New Roman"/>
          <w:sz w:val="28"/>
          <w:szCs w:val="28"/>
        </w:rPr>
      </w:pPr>
      <w:r w:rsidRPr="0000679A">
        <w:rPr>
          <w:rFonts w:ascii="Times New Roman" w:hAnsi="Times New Roman"/>
          <w:sz w:val="28"/>
          <w:szCs w:val="28"/>
        </w:rPr>
        <w:t xml:space="preserve">2. </w:t>
      </w:r>
      <w:r w:rsidRPr="0000679A">
        <w:rPr>
          <w:rFonts w:ascii="Times New Roman" w:eastAsia="Calibri" w:hAnsi="Times New Roman"/>
          <w:sz w:val="28"/>
          <w:szCs w:val="28"/>
        </w:rPr>
        <w:t>При разработке проектов планировки и застройки территории сельского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земельных участков учитываются потребности инвалидов и других маломобильных категорий граждан (людей пожилого возраста, инвалидов с нарушениями опорно-двигательного аппарата, слуха, дефектами зрения и т.д.).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 Основные пешеходные направления по пути движения школьников, инвалидов и пожилых людей освещаются.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участвуют в ремонте фасадов названных зданий пропорционально занимаемым площадям.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4. Работы по реставрации, ремонту и покраске фасадов зданий и их отдельных элементов, в том числе балконов, водосточных труб, должны производиться согласно паспорту цветового решения фасада, выданному органом местного самоуправления. Расположенные на фасадах информационные таблички, памятные доски должны поддерживаться в чистоте и исправном состоянии.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Входы, цоколи, витрины, вывески, наружные лестницы зданий должны содержаться в чистоте и исправном состоянии.</w:t>
      </w:r>
    </w:p>
    <w:p w:rsidR="00547B8D" w:rsidRPr="0000679A" w:rsidRDefault="003C02DA">
      <w:pPr>
        <w:shd w:val="clear" w:color="auto" w:fill="FFFFFF"/>
        <w:tabs>
          <w:tab w:val="left" w:pos="1349"/>
        </w:tabs>
        <w:ind w:firstLine="720"/>
        <w:rPr>
          <w:rFonts w:ascii="Times New Roman" w:hAnsi="Times New Roman"/>
          <w:sz w:val="28"/>
          <w:szCs w:val="28"/>
        </w:rPr>
      </w:pPr>
      <w:r w:rsidRPr="0000679A">
        <w:rPr>
          <w:rFonts w:ascii="Times New Roman" w:hAnsi="Times New Roman"/>
          <w:sz w:val="28"/>
          <w:szCs w:val="28"/>
        </w:rPr>
        <w:t>6. Эксплуатация зданий и сооружений, их ремонт производятся в соответствии с установленными правилами и нормами технической эксплуатации.</w:t>
      </w:r>
    </w:p>
    <w:p w:rsidR="00547B8D" w:rsidRPr="0000679A" w:rsidRDefault="003C02DA">
      <w:pPr>
        <w:shd w:val="clear" w:color="auto" w:fill="FFFFFF"/>
        <w:tabs>
          <w:tab w:val="left" w:pos="1349"/>
        </w:tabs>
        <w:ind w:firstLine="720"/>
        <w:rPr>
          <w:rFonts w:ascii="Times New Roman" w:hAnsi="Times New Roman"/>
          <w:sz w:val="28"/>
          <w:szCs w:val="28"/>
        </w:rPr>
      </w:pPr>
      <w:r w:rsidRPr="0000679A">
        <w:rPr>
          <w:rFonts w:ascii="Times New Roman" w:hAnsi="Times New Roman"/>
          <w:sz w:val="28"/>
          <w:szCs w:val="28"/>
        </w:rPr>
        <w:t>7.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8.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производятся по согласованию с администрацией сельского поселения и органом архитектуры и градостроительства.</w:t>
      </w:r>
    </w:p>
    <w:p w:rsidR="00547B8D" w:rsidRPr="0000679A" w:rsidRDefault="003C02DA">
      <w:pPr>
        <w:shd w:val="clear" w:color="auto" w:fill="FFFFFF"/>
        <w:tabs>
          <w:tab w:val="left" w:pos="1375"/>
        </w:tabs>
        <w:ind w:firstLine="720"/>
        <w:rPr>
          <w:rFonts w:ascii="Times New Roman" w:hAnsi="Times New Roman"/>
          <w:sz w:val="28"/>
          <w:szCs w:val="28"/>
        </w:rPr>
      </w:pPr>
      <w:r w:rsidRPr="0000679A">
        <w:rPr>
          <w:rFonts w:ascii="Times New Roman" w:hAnsi="Times New Roman"/>
          <w:sz w:val="28"/>
          <w:szCs w:val="28"/>
        </w:rPr>
        <w:t>9. Запрещается устраивать без согласования с администрацией поселения на крышах муниципальных жилых домов антенны, во избежание разрушения кровельных материалов.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10.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самовольное переоборудование балконов без соответствующего разрешения, установка цветочных ящиков с внешней стороны окон и балконов;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самовольное переоборудование фасадов зданий и их конструктивных элементов без соответствующего разрешения органов местного самоуправления;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загромождение балконов предметами домашнего обихода (мебель, тара и иные предметы), ставящее под угрозу обеспечение безопасности.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11. Здания и строения должны быть оборудованы номерными, указательными и домовыми знаками, а угловые дома (здания, строения) - названиями улиц (далее - домовые знаки), которые содержатся в чистоте и исправном состоянии и освещаются в темное время суток. Жилые здания, кроме того, должны быть оборудованы указателями номеров подъездов.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12. Состав домовых знаков на конкретном здании или сооружении и условия их размещения определяются функциональным назначением и местоположением зданий или сооружений относительно улично-дорожной сети.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13. При входах в здания необходимо предусматривать организацию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14. Все прикрепленные к стене стальные элементы необходимо регулярно окрашивать, защищать от коррозии. Мостики для перехода через коммуникации должны быть исправными и содержаться в чистоте.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15. В зимнее время должна быть организована своевременная очистка кровель от снега, наледи, сосулек и обледенений. Очистка крыш зданий от снега, наледи со сбросом его на тротуары допускается только в светлое время суток с поверхности </w:t>
      </w:r>
      <w:r w:rsidRPr="0000679A">
        <w:rPr>
          <w:rFonts w:ascii="Times New Roman" w:hAnsi="Times New Roman"/>
          <w:sz w:val="28"/>
          <w:szCs w:val="28"/>
        </w:rPr>
        <w:lastRenderedPageBreak/>
        <w:t>ската кровли, обращенного в сторону улицы. Сброс снега с остальных скатов кровли, а также плоских кровель должен производиться на внутренние придомовые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16.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других объектов.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17. Фасады зданий, строений, сооружений не должны иметь несанкционированных рисунков, надписей, лакокрасочных загрязнений и им подобных отклонений от цветового решения фасадов, согласованного органом местного самоуправления, а также посторонних наклеек, объявлений, других информационных материалов.</w:t>
      </w:r>
    </w:p>
    <w:p w:rsidR="00547B8D" w:rsidRPr="0000679A" w:rsidRDefault="00547B8D">
      <w:pPr>
        <w:pStyle w:val="ConsPlusNormal"/>
        <w:ind w:firstLine="720"/>
        <w:jc w:val="both"/>
      </w:pPr>
    </w:p>
    <w:p w:rsidR="00547B8D" w:rsidRPr="0000679A" w:rsidRDefault="003C02DA">
      <w:pPr>
        <w:pStyle w:val="ConsPlusNormal"/>
        <w:ind w:firstLine="720"/>
        <w:jc w:val="center"/>
        <w:rPr>
          <w:b/>
        </w:rPr>
      </w:pPr>
      <w:r w:rsidRPr="0000679A">
        <w:rPr>
          <w:b/>
        </w:rPr>
        <w:t>Статья 13. Правила содержания малых архитектурных форм и объектов некапитального характера</w:t>
      </w:r>
    </w:p>
    <w:p w:rsidR="00547B8D" w:rsidRPr="0000679A" w:rsidRDefault="00547B8D">
      <w:pPr>
        <w:ind w:firstLine="720"/>
        <w:rPr>
          <w:rFonts w:ascii="Times New Roman" w:hAnsi="Times New Roman"/>
          <w:b/>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Строительство и установка элементов монументально-декоративного оформления, устройств для оформления мобильного и вертикального озеленения, мебели, коммунально-бытового и технического оборудования на территории сельского поселения в местах общественного пользования допускается только по согласованию с администрацией сельского поселения и органом архитектуры и градостроительства.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Покраска каменных, железобетонных и металлических оград, фонарей уличного освещения, опор, трансформаторных будок, металлических ворот жилых и промышленных зданий производится не реже одного раза в год, а ремонт – по мере необходимости.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Объекты некапитального характера: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не допускается размещение объектов некапитального характера, за исключением нестационарных торговых объектов, нестационарных объектов, используемых для оказания услуг общественного питания, бытовых и иных услуг, в арках зданий, на газонах, площадках (детские, спортивные, площадки отдыха, транспортные стоянки),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10 метров от остановочных павильонов, 25 метров - от вентиляционных шахт, 20 метров - от окон жилых помещений, перед витринами торговых организаций, 3 метров - от ствола дерева, 1,5 метра - от внешней границы кроны кустарника;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2) объекты хозяйствующих субъектов, осуществляющих мелкорозничную торговлю, бытовое обслуживание и предоставляющих услуги общественного питания (пассажи, палатки, павильоны, летние кафе), размещаемые на территориях пешеходных зон, в парках, садах, на бульварах сельского поселения, должны устанавливаться на твердые виды покрытия, оборудоваться осветительным </w:t>
      </w:r>
      <w:r w:rsidRPr="0000679A">
        <w:rPr>
          <w:rFonts w:ascii="Times New Roman" w:hAnsi="Times New Roman"/>
          <w:sz w:val="28"/>
          <w:szCs w:val="28"/>
        </w:rPr>
        <w:lastRenderedPageBreak/>
        <w:t>оборудованием, урнами и мусорными контейнерами, сооружения питания - туалетными кабинами (при отсутствии общественных туалетов на прилегающей территории в зоне доступности 200 метров);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установка объектов некапитального характера допускается лишь с разрешения и в порядке, установленном органами местного самоуправления; снос объектов некапитального характера производится по решению администрации сельского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объекты некапитального характера должны содержаться в технически исправном состоянии.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Игровое и спортивное оборудование: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спортивное оборудование должно быть предназначено для всех возрастных групп населения и размещаться на спортивных, физкультурных площадках либо на специально оборудованных пешеходных коммуникациях (тропы здоровья) в составе рекреационных зон земель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спортивное оборудование в виде физкультурных снарядов и тренажеров должно иметь специально обработанную поверхность, исключающую получение травм (отсутствие трещин, сколов и иных повреждений).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не допускается размещение нестационарных торговых объектов, нестационарных объектов, используемых для оказания услуг общественного питания, бытовых и иных услуг, в следующих местах: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в арках зданий;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на газонах, озелененных территориях;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на площадках (детские, спортивные, площадки отдыха, парковки);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в охранной зоне инженерных сетей, трубопроводов;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в 5-метровой зоне от пешеходных переходов;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на тротуарах, если свободная ширина прохода от нестационарного торгового объекта до края проезжей части, а также границ опор конструкций нестационарного торгового объекта, парковочной разметки, стволов деревьев, кроны кустарника, иных отдельно стоящих выступающих элементов, включая здания, строения и сооружения, не позволяют обеспечить беспрепятственное пешеходное движение, при этом ширина пешеходной части тротуара, на которой осуществляется пешеходное движение, не должна быть менее 1,5 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7) в пределах треугольников видимости нерегулируемых пешеходных переходов, перекрестков и примыканий улиц и дорог;</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8) на посадочных площадках наземного городского пассажирского транспорта общего пользования, а также ближе 3 метров от остановочных павильонов;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в границах строящихся и проектируемых линейных объектов;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10) ближе 15 метров от витрин торговых предприятий, вентиляционных шахт, окон жилых помещений;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11) ближе 1,5 м от ствола дерева и от внешней границы кроны кустарника.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Игровое и спортивное оборудование для детей и подростков должно соответствовать анатомо-физиологическим особенностям разных возрастных групп.</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6. Малые архитектурные формы должны располагаться, не создавая препятствий для пешеходов; иметь компактную установку на минимальной площади в местах большого скопления людей; иметь устойчивость конструкции и надежную фиксацию или обеспечение возможности перемещения в зависимости от условий расположения.</w:t>
      </w:r>
    </w:p>
    <w:p w:rsidR="00547B8D" w:rsidRPr="0000679A" w:rsidRDefault="00547B8D">
      <w:pPr>
        <w:pStyle w:val="ConsPlusNormal"/>
        <w:ind w:firstLine="720"/>
        <w:jc w:val="both"/>
      </w:pPr>
    </w:p>
    <w:p w:rsidR="00547B8D" w:rsidRPr="0000679A" w:rsidRDefault="003C02DA">
      <w:pPr>
        <w:pStyle w:val="ConsPlusNormal"/>
        <w:ind w:firstLine="720"/>
        <w:jc w:val="both"/>
      </w:pPr>
      <w:r w:rsidRPr="0000679A">
        <w:rPr>
          <w:b/>
          <w:bCs/>
          <w:color w:val="000000"/>
        </w:rPr>
        <w:t>Статья 14. Порядок оборудования и содержания специализированных площадок</w:t>
      </w:r>
    </w:p>
    <w:p w:rsidR="00547B8D" w:rsidRPr="0000679A" w:rsidRDefault="00547B8D">
      <w:pPr>
        <w:pStyle w:val="afd"/>
        <w:spacing w:before="0" w:after="0"/>
        <w:ind w:firstLine="709"/>
        <w:rPr>
          <w:rFonts w:ascii="Times New Roman" w:hAnsi="Times New Roman"/>
          <w:b/>
          <w:bCs/>
          <w:sz w:val="28"/>
          <w:szCs w:val="28"/>
        </w:rPr>
      </w:pP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 Детские (игровые) площадки предназначены для игр и активного отд</w:t>
      </w:r>
      <w:r w:rsidR="001402B7">
        <w:rPr>
          <w:rFonts w:ascii="Times New Roman" w:hAnsi="Times New Roman"/>
          <w:sz w:val="28"/>
          <w:szCs w:val="28"/>
        </w:rPr>
        <w:t xml:space="preserve">ыха детей разных возрастов: пред </w:t>
      </w:r>
      <w:r w:rsidRPr="0000679A">
        <w:rPr>
          <w:rFonts w:ascii="Times New Roman" w:hAnsi="Times New Roman"/>
          <w:sz w:val="28"/>
          <w:szCs w:val="28"/>
        </w:rPr>
        <w:t>дошкольного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2. Материалы, из которых изготовлено детское игровое оборудование не должны:</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 Оказывать вредное воздействие на здоровье ребенка и окружающую среду в процессе эксплуатации.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2) Вызывать термический ожог при контакте с кожей ребенка в климатических зонах с очень высокими или очень низкими температурами.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2.1. Деревянное оборудование должно быть выполнено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2.2. Металлические части оборудования (несущие конструкции оборудования) должны иметь надежные соединения и соответствующую обработку (влагостойкая покраска, антикоррозийное покрытие).</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Допускается использовать металлопластик.</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2.3. Бетонные и железобетонные элементы оборудования должны выполняться из бетона марки не ниже 300, морозостойкостью не менее 150, иметь гладкие поверхности.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3. Детские площадки размещаются на внутриквартальных территориях, территориях детских дошкольных учреждений и школ, объектах рекреационного назначения (городских парках, скверах, пляжах).</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4. Площадки, оборудованные на внутриквартальных территориях, не должны находиться ближе 12 м от окон жилых и общественных зданий (данное правило распространяется только на новые размещаемые объекты).</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5. Нормируемый перечень элементов благоустройства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Мягкие виды покрытия (песчаное, уплотненное песчаное на грунтовом основании или гравийной крошке, мягкое резиновое или мягкое синтетическое) следует обустраивать в местах расположения игрового оборудования и других зонах, предусматривающих возможность падения детей.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lastRenderedPageBreak/>
        <w:t>К материалам, обеспечивающим смягчение удара при падении, относят резиновые плитки, мягкие плиточные материалы, маты, сплошное синтетическое покрытие как промышленного, так и изготовленное непосредственное на месте установки, сыпучие материалы – песок, гравий, древесные опилки, стружка, древесная кора, сплошное резиновое покрытие.</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6. Детские площадки следует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При оборудовании детских (игровых) площадок запрещается: асфальтирование территории площадки; организация подходов к детским площадкам со стороны транзитных проездов и улиц с интенсивным движением транспорта.</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На детских и спортивных площадках запрещается:</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 детям до 7 лет находиться без присмотра родителей, воспитателей или сопровождающих их взрослых;</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2) кататься на велосипедах, скейтах, роликовых коньках;</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3) царапать, поджигать, красить краской из баллончиков элементы уличной площадки;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4) пользоваться детским оборудованием лицам старше 16 лет и весом</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более 70 килограмм;</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5) наносить повреждения и ущерб растительному миру детской площадки, строениям, сооружениям, скульптурам и малым архитектурным формам;</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6) распивать спиртные напитки, в том числе пиво;</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7) мусорить, курить;</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8) выгуливать домашних животных;</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9) использовать, открытый огонь, петарды и иные пиротехнические средства.</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7. Спортивное оборудование должно быть предназначено для всех возрастных групп населения и размещаться на спортивных, физкультурных площадках либо на специально оборудованных пешеходных коммуникациях (тропы здоровья).</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7.1. Спортивное оборудование в виде физкультурных снарядов и тренажеров должно иметь специально обработанную поверхность, исключающую получение травм (отсутствие трещин, сколов и иных повреждений).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7.2. Игровое и спортивное оборудование должно быть оборудовано информационным стендом с информацией: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 о лице, ответственном за содержание, с номерами контактных телефонов;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2) о правилах поведения на площадке и пользования игровым и спортивным оборудованием.</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7.3. Спортивные площадки оборудуются на внутриквартальных и обособленных территориях, а также территориях учебных заведений. В случае размещения спортивной площадки на внутриквартальной территории удаленность от жилых домов определяется в зависимости от шумовых характеристик площадки, при этом минимальное расстояние от границ спортплощадок до окон жилых домов должно составлять не менее 20 м (данное правило распространяется только на новые размещаемые объекты).</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lastRenderedPageBreak/>
        <w:t>7.4. Нормируемый перечень элементов благоустройства территории на спортивной площадке включает: мягкие или газонные виды покрытия, спортивное оборудование, ограждение.</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7.5. Спортивные площадки для игровых видов спорта оборудуются сетчатым ограждением высотой 2,5 – 3 м.</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8. Игровое и спортивное оборудование:</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8.1.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8.2. спортивное оборудование должно быть предназначено для всех возрастных групп населения и размещаться на спортивных, физкультурных площадках либо на специально оборудованных пешеходных коммуникациях (тропы здоровья) в составе рекреационных зон земель поселения;</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8.3. спортивное оборудование в виде физкультурных снарядов и тренажеров должно иметь специально обработанную поверхность,</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исключающую получение травм (отсутствие трещин, сколов и иных повреждений).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9. Озеленение площадок рекомендуется размещать по периметру. Не рекомендуется применять деревья и кустарники,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10. Игровое и спортивное оборудование для детей и подростков должно соответствовать анатомо-физиологическим особенностям разных возрастных групп.</w:t>
      </w:r>
    </w:p>
    <w:p w:rsidR="00547B8D" w:rsidRPr="0000679A" w:rsidRDefault="003C02DA">
      <w:pPr>
        <w:pStyle w:val="ConsPlusNormal"/>
        <w:ind w:firstLine="720"/>
        <w:jc w:val="both"/>
      </w:pPr>
      <w:r w:rsidRPr="0000679A">
        <w:rPr>
          <w:color w:val="000000"/>
        </w:rPr>
        <w:t xml:space="preserve">11. При благоустройстве территорий с использованием открытой плоскостной детской игровой и спортивной инфраструктуры (детские игровые площадки, инклюзивные спортивно-игровые площадки, предназначенные для совместных игр здоровых детей и детей с ограниченными возможностями здоровья, детские спортивные площадки, спортивные площадки, инклюзивные спортивные площадки, предназначенные для занятий физкультурой и спортом людьми с ограниченными возможностями здоровья, спортивные комплексы для занятий активными видами спорта, спортивно-общественные кластеры, площадки воздушно-силовой атлетики, иных общественных территорий, дворовых территорий) руководствоваться приказом Министерства строительства и жилищно-коммунального хозяйства Российской Федерации № 897/пр, приказом Министерства спорта Российской Федерации № 1128 от 27 декабря 2019 года «Об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 </w:t>
      </w:r>
    </w:p>
    <w:p w:rsidR="00547B8D" w:rsidRPr="0000679A" w:rsidRDefault="00547B8D">
      <w:pPr>
        <w:pStyle w:val="ConsPlusNormal"/>
        <w:ind w:firstLine="720"/>
        <w:jc w:val="both"/>
      </w:pPr>
    </w:p>
    <w:p w:rsidR="00547B8D" w:rsidRPr="0000679A" w:rsidRDefault="003C02DA">
      <w:pPr>
        <w:pStyle w:val="ConsPlusNormal"/>
        <w:ind w:firstLine="720"/>
        <w:jc w:val="center"/>
        <w:rPr>
          <w:b/>
        </w:rPr>
      </w:pPr>
      <w:r w:rsidRPr="0000679A">
        <w:rPr>
          <w:b/>
        </w:rPr>
        <w:t>Глава 4. ПРАВИЛА УСТАНОВКИ, СОДЕРЖАНИЯ, ЭКСПЛУАТАЦИИ, ДЕМОНТАЖА И (ИЛИ) ВЫВОЗА ОБЪЕКТОВ (СРЕДСТВ) НАРУЖНОГО ОСВЕЩЕНИЯ, СРЕДСТВ РАЗМЕЩЕНИЯ ИНФОРМАЦИИ</w:t>
      </w:r>
    </w:p>
    <w:p w:rsidR="00547B8D" w:rsidRPr="0000679A" w:rsidRDefault="00547B8D">
      <w:pPr>
        <w:pStyle w:val="ConsPlusNormal"/>
        <w:ind w:firstLine="720"/>
        <w:rPr>
          <w:b/>
        </w:rPr>
      </w:pPr>
    </w:p>
    <w:p w:rsidR="00547B8D" w:rsidRPr="0000679A" w:rsidRDefault="003C02DA">
      <w:pPr>
        <w:pStyle w:val="ConsPlusNormal"/>
        <w:ind w:firstLine="720"/>
        <w:jc w:val="center"/>
        <w:rPr>
          <w:b/>
        </w:rPr>
      </w:pPr>
      <w:r w:rsidRPr="0000679A">
        <w:rPr>
          <w:b/>
        </w:rPr>
        <w:t>Статья 15. Правила установки, содержания, эксплуатации, демонтажа и (или) вывоза объектов (средств) наружного освещения</w:t>
      </w:r>
    </w:p>
    <w:p w:rsidR="00547B8D" w:rsidRPr="0000679A" w:rsidRDefault="00547B8D">
      <w:pPr>
        <w:pStyle w:val="ConsPlusNormal"/>
        <w:ind w:firstLine="720"/>
        <w:jc w:val="both"/>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1. Освещение улиц, дорог и площадей территорий поселения выполняется светильниками, располагаемыми на опорах или тросах.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Освещение тротуаров и подъездов на территории сельского поселения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засветки окон жилых помещений и повреждения светильников при падении с крыш снега и льда.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метров. Опора не должна находиться между пожарным гидрантом и проезжей частью улицы или дороги.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Опоры на аллеях и пешеходных дорогах должны располагаться вне пешеходной части.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Светильники на улицах и дорогах с рядовой посадкой деревьев следует устанавливать вне крон деревьев на удлиненных кронштейнах, обращенных в сторону проезжей части улицы, или применять тросовый подвес светильников.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Все системы уличного, дворового и других видов наружного освещения должны поддерживаться в исправном состоянии.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7. Включение и отключение объектов наружного освещения должно осуществляться в соответствии с утвержденным графиком, согласованным с администрацией сельского поселения, а установок световой информации - по решению владельцев.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8. Количество неработающих светильников на улицах не должно превышать 10 процентов от их общего количества, при этом не допускается расположение неработающих светильников подряд, один за другим.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10. Демонтаж и вывоз поврежденных опор освещения осуществляется владельцами опор в течение суток с момента обнаружения повреждения.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11. При установлении возможности устранения неисправностей поврежденной опоры без ее демонтажа срок восстановления опоры с восстановлением горения светильника (светильников) не должен превышать 10 суток с момента обнаружения неисправности.</w:t>
      </w:r>
    </w:p>
    <w:p w:rsidR="00547B8D" w:rsidRPr="0000679A" w:rsidRDefault="003C02DA">
      <w:pPr>
        <w:ind w:firstLine="720"/>
        <w:rPr>
          <w:rFonts w:ascii="Times New Roman" w:hAnsi="Times New Roman"/>
          <w:b/>
          <w:sz w:val="28"/>
          <w:szCs w:val="28"/>
        </w:rPr>
      </w:pPr>
      <w:r w:rsidRPr="0000679A">
        <w:rPr>
          <w:rFonts w:ascii="Times New Roman" w:hAnsi="Times New Roman"/>
          <w:sz w:val="28"/>
          <w:szCs w:val="28"/>
        </w:rPr>
        <w:t>12. Срок установки новой опоры взамен демонтированной с восстановлением горения светильника (светильников) не должен превышать 15 суток с момента обнаружения поврежденной опоры.</w:t>
      </w:r>
    </w:p>
    <w:p w:rsidR="00547B8D" w:rsidRPr="0000679A" w:rsidRDefault="00547B8D">
      <w:pPr>
        <w:ind w:firstLine="720"/>
        <w:jc w:val="center"/>
        <w:rPr>
          <w:rFonts w:ascii="Times New Roman" w:hAnsi="Times New Roman"/>
          <w:b/>
          <w:sz w:val="28"/>
          <w:szCs w:val="28"/>
        </w:rPr>
      </w:pPr>
    </w:p>
    <w:p w:rsidR="00547B8D" w:rsidRPr="0000679A" w:rsidRDefault="00547B8D">
      <w:pPr>
        <w:ind w:firstLine="720"/>
        <w:jc w:val="center"/>
        <w:rPr>
          <w:rFonts w:ascii="Times New Roman" w:hAnsi="Times New Roman"/>
          <w:sz w:val="28"/>
          <w:szCs w:val="28"/>
        </w:rPr>
      </w:pPr>
    </w:p>
    <w:p w:rsidR="00547B8D" w:rsidRPr="0000679A" w:rsidRDefault="003C02DA">
      <w:pPr>
        <w:ind w:firstLine="720"/>
        <w:rPr>
          <w:rFonts w:ascii="Times New Roman" w:hAnsi="Times New Roman"/>
          <w:b/>
          <w:bCs/>
          <w:sz w:val="28"/>
          <w:szCs w:val="28"/>
        </w:rPr>
      </w:pPr>
      <w:r w:rsidRPr="0000679A">
        <w:rPr>
          <w:rFonts w:ascii="Times New Roman" w:hAnsi="Times New Roman"/>
          <w:b/>
          <w:bCs/>
          <w:sz w:val="28"/>
          <w:szCs w:val="28"/>
        </w:rPr>
        <w:t xml:space="preserve">Статья 16. Правила установки (размещения), содержания, эксплуатации и демонтажа средств размещения информации и рекламных конструкций </w:t>
      </w:r>
    </w:p>
    <w:p w:rsidR="00547B8D" w:rsidRPr="0000679A" w:rsidRDefault="00547B8D">
      <w:pPr>
        <w:ind w:firstLine="720"/>
        <w:rPr>
          <w:rFonts w:ascii="Times New Roman" w:hAnsi="Times New Roman"/>
          <w:sz w:val="28"/>
          <w:szCs w:val="28"/>
        </w:rPr>
      </w:pPr>
    </w:p>
    <w:p w:rsidR="00547B8D" w:rsidRPr="0000679A" w:rsidRDefault="003C02DA">
      <w:pPr>
        <w:pStyle w:val="27"/>
        <w:shd w:val="clear" w:color="auto" w:fill="auto"/>
        <w:tabs>
          <w:tab w:val="left" w:pos="1188"/>
        </w:tabs>
        <w:spacing w:line="240" w:lineRule="auto"/>
        <w:ind w:firstLine="720"/>
        <w:rPr>
          <w:rFonts w:ascii="Times New Roman" w:hAnsi="Times New Roman"/>
          <w:sz w:val="28"/>
          <w:szCs w:val="28"/>
        </w:rPr>
      </w:pPr>
      <w:r w:rsidRPr="0000679A">
        <w:rPr>
          <w:rFonts w:ascii="Times New Roman" w:hAnsi="Times New Roman"/>
          <w:sz w:val="28"/>
          <w:szCs w:val="28"/>
        </w:rPr>
        <w:t xml:space="preserve">1. К средствам размещения информации относятся различные носители информационных материалов, присоединенные к зданиям, сооружениям, земельным </w:t>
      </w:r>
      <w:r w:rsidRPr="0000679A">
        <w:rPr>
          <w:rFonts w:ascii="Times New Roman" w:hAnsi="Times New Roman"/>
          <w:sz w:val="28"/>
          <w:szCs w:val="28"/>
        </w:rPr>
        <w:lastRenderedPageBreak/>
        <w:t>участкам, транспортным средствам и иным объектам и рассчитанные на визуальное восприятие неопределенным кругом лиц (вывески, витрины, указатели, штендеры, и т.п.).</w:t>
      </w:r>
    </w:p>
    <w:p w:rsidR="00547B8D" w:rsidRPr="0000679A" w:rsidRDefault="003C02DA">
      <w:pPr>
        <w:pStyle w:val="27"/>
        <w:shd w:val="clear" w:color="auto" w:fill="auto"/>
        <w:tabs>
          <w:tab w:val="left" w:pos="1188"/>
        </w:tabs>
        <w:spacing w:line="240" w:lineRule="auto"/>
        <w:ind w:firstLine="720"/>
        <w:rPr>
          <w:rFonts w:ascii="Times New Roman" w:hAnsi="Times New Roman"/>
          <w:sz w:val="28"/>
          <w:szCs w:val="28"/>
        </w:rPr>
      </w:pPr>
      <w:r w:rsidRPr="0000679A">
        <w:rPr>
          <w:rFonts w:ascii="Times New Roman" w:hAnsi="Times New Roman"/>
          <w:sz w:val="28"/>
          <w:szCs w:val="28"/>
        </w:rPr>
        <w:t>1.1. Вывески.</w:t>
      </w:r>
    </w:p>
    <w:p w:rsidR="00547B8D" w:rsidRPr="0000679A" w:rsidRDefault="003C02DA">
      <w:pPr>
        <w:pStyle w:val="27"/>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Хозяйствующий субъект на фасаде здания вправе разместить не более двух вывесок, одна из которых содержит полный перечень сведений, согласно требованиям Закона Российской Федерации «О защите прав потребителей», вторая - наименование хозяйствующего субъекта, его профиль деятельности (банк, аптека, магазин, и т.п.), товарный знак.</w:t>
      </w:r>
    </w:p>
    <w:p w:rsidR="00547B8D" w:rsidRPr="0000679A" w:rsidRDefault="003C02DA">
      <w:pPr>
        <w:pStyle w:val="27"/>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Установка вывески на объекте культурного наследия, осуществляется после согласования ее эскизного проекта исполнительным органом государственной власти Костромской области, осуществляющим функции по проведению государственной политики в сфере сохранения, использования, популяризации и государственной охраны объектов культурного наследия.</w:t>
      </w:r>
    </w:p>
    <w:p w:rsidR="00547B8D" w:rsidRPr="0000679A" w:rsidRDefault="003C02DA">
      <w:pPr>
        <w:pStyle w:val="27"/>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1.1.1. Вывески должны соответствовать следующим требованиям:</w:t>
      </w:r>
    </w:p>
    <w:p w:rsidR="00547B8D" w:rsidRPr="0000679A" w:rsidRDefault="003C02DA">
      <w:pPr>
        <w:pStyle w:val="27"/>
        <w:widowControl/>
        <w:numPr>
          <w:ilvl w:val="0"/>
          <w:numId w:val="13"/>
        </w:numPr>
        <w:shd w:val="clear" w:color="auto" w:fill="auto"/>
        <w:tabs>
          <w:tab w:val="left" w:pos="1396"/>
        </w:tabs>
        <w:spacing w:line="240" w:lineRule="auto"/>
        <w:ind w:firstLine="720"/>
        <w:rPr>
          <w:rFonts w:ascii="Times New Roman" w:hAnsi="Times New Roman"/>
          <w:sz w:val="28"/>
          <w:szCs w:val="28"/>
        </w:rPr>
      </w:pPr>
      <w:r w:rsidRPr="0000679A">
        <w:rPr>
          <w:rFonts w:ascii="Times New Roman" w:hAnsi="Times New Roman"/>
          <w:sz w:val="28"/>
          <w:szCs w:val="28"/>
        </w:rPr>
        <w:t>конструкции вывесок должны обеспечивать жесткость, прочность, стойкость, безопасность при эксплуатации, удобство выполнения монтажных работ й ремонтных работ фасада здания, должны иметь целостное, ненарушенное изображение, содержаться в надлежащем санитарно-техническом состоянии;</w:t>
      </w:r>
    </w:p>
    <w:p w:rsidR="00547B8D" w:rsidRPr="0000679A" w:rsidRDefault="003C02DA">
      <w:pPr>
        <w:pStyle w:val="27"/>
        <w:widowControl/>
        <w:numPr>
          <w:ilvl w:val="0"/>
          <w:numId w:val="13"/>
        </w:numPr>
        <w:shd w:val="clear" w:color="auto" w:fill="auto"/>
        <w:tabs>
          <w:tab w:val="left" w:pos="1396"/>
        </w:tabs>
        <w:spacing w:line="240" w:lineRule="auto"/>
        <w:ind w:firstLine="720"/>
        <w:rPr>
          <w:rFonts w:ascii="Times New Roman" w:hAnsi="Times New Roman"/>
          <w:sz w:val="28"/>
          <w:szCs w:val="28"/>
        </w:rPr>
      </w:pPr>
      <w:r w:rsidRPr="0000679A">
        <w:rPr>
          <w:rFonts w:ascii="Times New Roman" w:hAnsi="Times New Roman"/>
          <w:sz w:val="28"/>
          <w:szCs w:val="28"/>
        </w:rPr>
        <w:t>тексты вывесок должны выполняться на русском языке или в русской транслитерации, за исключением товарных знаков, зарегистрированных в установленном порядке. Использование товарного знака на вывеске допускается при наличии у владельца вывески права на использование товарного знака;</w:t>
      </w:r>
    </w:p>
    <w:p w:rsidR="00547B8D" w:rsidRPr="0000679A" w:rsidRDefault="003C02DA">
      <w:pPr>
        <w:pStyle w:val="27"/>
        <w:widowControl/>
        <w:numPr>
          <w:ilvl w:val="0"/>
          <w:numId w:val="13"/>
        </w:numPr>
        <w:shd w:val="clear" w:color="auto" w:fill="auto"/>
        <w:tabs>
          <w:tab w:val="left" w:pos="1396"/>
        </w:tabs>
        <w:spacing w:line="240" w:lineRule="auto"/>
        <w:ind w:firstLine="720"/>
        <w:rPr>
          <w:rFonts w:ascii="Times New Roman" w:hAnsi="Times New Roman"/>
          <w:sz w:val="28"/>
          <w:szCs w:val="28"/>
        </w:rPr>
      </w:pPr>
      <w:r w:rsidRPr="0000679A">
        <w:rPr>
          <w:rFonts w:ascii="Times New Roman" w:hAnsi="Times New Roman"/>
          <w:sz w:val="28"/>
          <w:szCs w:val="28"/>
        </w:rPr>
        <w:t>вывески должны быть размещены в один высотный ряд и выровнены по центральной оси фасада здания или над входной группой здания;</w:t>
      </w:r>
    </w:p>
    <w:p w:rsidR="00547B8D" w:rsidRPr="0000679A" w:rsidRDefault="003C02DA">
      <w:pPr>
        <w:pStyle w:val="27"/>
        <w:widowControl/>
        <w:numPr>
          <w:ilvl w:val="0"/>
          <w:numId w:val="13"/>
        </w:numPr>
        <w:shd w:val="clear" w:color="auto" w:fill="auto"/>
        <w:tabs>
          <w:tab w:val="left" w:pos="1196"/>
        </w:tabs>
        <w:spacing w:line="240" w:lineRule="auto"/>
        <w:ind w:firstLine="720"/>
        <w:rPr>
          <w:rFonts w:ascii="Times New Roman" w:hAnsi="Times New Roman"/>
          <w:sz w:val="28"/>
          <w:szCs w:val="28"/>
        </w:rPr>
      </w:pPr>
      <w:r w:rsidRPr="0000679A">
        <w:rPr>
          <w:rFonts w:ascii="Times New Roman" w:hAnsi="Times New Roman"/>
          <w:sz w:val="28"/>
          <w:szCs w:val="28"/>
        </w:rPr>
        <w:t>размещение вывесок на фасадах зданий и сооружений с одним или несколькими общими входами с большим количеством заинтересованных в размещении вывесок лиц допускается упорядоченно и комплексно. Вывески должны быть одинакового размера и изготовлены в одной стилистике и из одного материала;</w:t>
      </w:r>
    </w:p>
    <w:p w:rsidR="00547B8D" w:rsidRPr="0000679A" w:rsidRDefault="003C02DA">
      <w:pPr>
        <w:pStyle w:val="27"/>
        <w:widowControl/>
        <w:numPr>
          <w:ilvl w:val="0"/>
          <w:numId w:val="13"/>
        </w:numPr>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вывески должны быть выполнены согласно действительным государственным строительным нормам и отвечать государственным стандартам, санитарным нормам и требованиям пожарной, электрической и экологической безопасности. Узлы крепления вывесок к домам и сооружениям должны обеспечивать надежное крепление и быть защищены от несанкционированного доступа к ним;</w:t>
      </w:r>
    </w:p>
    <w:p w:rsidR="00547B8D" w:rsidRPr="0000679A" w:rsidRDefault="003C02DA">
      <w:pPr>
        <w:pStyle w:val="27"/>
        <w:shd w:val="clear" w:color="auto" w:fill="auto"/>
        <w:tabs>
          <w:tab w:val="left" w:pos="1598"/>
        </w:tabs>
        <w:spacing w:line="240" w:lineRule="auto"/>
        <w:ind w:firstLine="720"/>
        <w:rPr>
          <w:rFonts w:ascii="Times New Roman" w:hAnsi="Times New Roman"/>
          <w:sz w:val="28"/>
          <w:szCs w:val="28"/>
        </w:rPr>
      </w:pPr>
      <w:r w:rsidRPr="0000679A">
        <w:rPr>
          <w:rFonts w:ascii="Times New Roman" w:hAnsi="Times New Roman"/>
          <w:sz w:val="28"/>
          <w:szCs w:val="28"/>
        </w:rPr>
        <w:t>6)</w:t>
      </w:r>
      <w:r w:rsidRPr="0000679A">
        <w:rPr>
          <w:rFonts w:ascii="Times New Roman" w:eastAsia="Lucida Sans Unicode" w:hAnsi="Times New Roman"/>
          <w:color w:val="000000"/>
          <w:sz w:val="28"/>
          <w:szCs w:val="28"/>
          <w:lang w:bidi="en-US"/>
        </w:rPr>
        <w:t xml:space="preserve"> световые вывески должны включаться с наступлением темноты одновременно с уличным освещением, за исключением вывесок торговых объектов, в наименовании (товарном знаке или бренде) имеется указание на реализуемую ими алкогольную (спиртосодержащую) продукцию. В целях снижения визуальной узнаваемости реализуемой алкогольной (спиртосодержащей) продукции среди населения включение подсветки таких вывесок в тёмное время суток запрещается.</w:t>
      </w:r>
    </w:p>
    <w:p w:rsidR="00547B8D" w:rsidRPr="0000679A" w:rsidRDefault="003C02DA">
      <w:pPr>
        <w:pStyle w:val="27"/>
        <w:shd w:val="clear" w:color="auto" w:fill="auto"/>
        <w:tabs>
          <w:tab w:val="left" w:pos="1598"/>
        </w:tabs>
        <w:spacing w:line="240" w:lineRule="auto"/>
        <w:ind w:firstLine="720"/>
        <w:rPr>
          <w:rFonts w:ascii="Times New Roman" w:hAnsi="Times New Roman"/>
          <w:sz w:val="28"/>
          <w:szCs w:val="28"/>
        </w:rPr>
      </w:pPr>
      <w:r w:rsidRPr="0000679A">
        <w:rPr>
          <w:rFonts w:ascii="Times New Roman" w:hAnsi="Times New Roman"/>
          <w:sz w:val="28"/>
          <w:szCs w:val="28"/>
        </w:rPr>
        <w:t>1.1.2. Не допускается:</w:t>
      </w:r>
    </w:p>
    <w:p w:rsidR="00547B8D" w:rsidRPr="0000679A" w:rsidRDefault="003C02DA">
      <w:pPr>
        <w:pStyle w:val="27"/>
        <w:widowControl/>
        <w:numPr>
          <w:ilvl w:val="0"/>
          <w:numId w:val="14"/>
        </w:numPr>
        <w:shd w:val="clear" w:color="auto" w:fill="auto"/>
        <w:tabs>
          <w:tab w:val="left" w:pos="1396"/>
        </w:tabs>
        <w:spacing w:line="240" w:lineRule="auto"/>
        <w:ind w:firstLine="720"/>
        <w:rPr>
          <w:rFonts w:ascii="Times New Roman" w:hAnsi="Times New Roman"/>
          <w:sz w:val="28"/>
          <w:szCs w:val="28"/>
        </w:rPr>
      </w:pPr>
      <w:r w:rsidRPr="0000679A">
        <w:rPr>
          <w:rFonts w:ascii="Times New Roman" w:hAnsi="Times New Roman"/>
          <w:sz w:val="28"/>
          <w:szCs w:val="28"/>
        </w:rPr>
        <w:t>размещать на вывеске информацию, подпадающую под положения Федерального закона от 13 марта 2006 года № 38-ФЗ «О рекламе»;</w:t>
      </w:r>
    </w:p>
    <w:p w:rsidR="00547B8D" w:rsidRPr="0000679A" w:rsidRDefault="003C02DA">
      <w:pPr>
        <w:pStyle w:val="27"/>
        <w:widowControl/>
        <w:numPr>
          <w:ilvl w:val="0"/>
          <w:numId w:val="14"/>
        </w:numPr>
        <w:shd w:val="clear" w:color="auto" w:fill="auto"/>
        <w:tabs>
          <w:tab w:val="left" w:pos="1212"/>
        </w:tabs>
        <w:spacing w:line="240" w:lineRule="auto"/>
        <w:ind w:firstLine="720"/>
        <w:rPr>
          <w:rFonts w:ascii="Times New Roman" w:hAnsi="Times New Roman"/>
          <w:sz w:val="28"/>
          <w:szCs w:val="28"/>
        </w:rPr>
      </w:pPr>
      <w:r w:rsidRPr="0000679A">
        <w:rPr>
          <w:rFonts w:ascii="Times New Roman" w:hAnsi="Times New Roman"/>
          <w:sz w:val="28"/>
          <w:szCs w:val="28"/>
        </w:rPr>
        <w:lastRenderedPageBreak/>
        <w:t>размещать вывески в оконных, витринных, дверных и иных проемах, на архитектурно-конструктивных элементах (шатер, купол, башня, портик, козырек, карниз и иные архитектурно-конструктивные элементы), архитектурных деталях (колонна, пилястра, лепнина, модильон, фронтон и др.), а также на лоджиях и балконах;</w:t>
      </w:r>
    </w:p>
    <w:p w:rsidR="00547B8D" w:rsidRPr="0000679A" w:rsidRDefault="003C02DA">
      <w:pPr>
        <w:pStyle w:val="27"/>
        <w:widowControl/>
        <w:numPr>
          <w:ilvl w:val="0"/>
          <w:numId w:val="14"/>
        </w:numPr>
        <w:shd w:val="clear" w:color="auto" w:fill="auto"/>
        <w:tabs>
          <w:tab w:val="left" w:pos="1212"/>
        </w:tabs>
        <w:spacing w:line="240" w:lineRule="auto"/>
        <w:ind w:firstLine="720"/>
        <w:rPr>
          <w:rFonts w:ascii="Times New Roman" w:hAnsi="Times New Roman"/>
          <w:sz w:val="28"/>
          <w:szCs w:val="28"/>
        </w:rPr>
      </w:pPr>
      <w:r w:rsidRPr="0000679A">
        <w:rPr>
          <w:rFonts w:ascii="Times New Roman" w:hAnsi="Times New Roman"/>
          <w:sz w:val="28"/>
          <w:szCs w:val="28"/>
        </w:rPr>
        <w:t>размещение вывески полно или частично перекрывающей указатели наименований улиц и номеров домов, мемориальные доски и (или) памятные знаки;</w:t>
      </w:r>
    </w:p>
    <w:p w:rsidR="00547B8D" w:rsidRPr="0000679A" w:rsidRDefault="003C02DA">
      <w:pPr>
        <w:pStyle w:val="27"/>
        <w:widowControl/>
        <w:numPr>
          <w:ilvl w:val="0"/>
          <w:numId w:val="14"/>
        </w:numPr>
        <w:shd w:val="clear" w:color="auto" w:fill="auto"/>
        <w:tabs>
          <w:tab w:val="left" w:pos="1212"/>
        </w:tabs>
        <w:spacing w:line="240" w:lineRule="auto"/>
        <w:ind w:firstLine="720"/>
        <w:rPr>
          <w:rFonts w:ascii="Times New Roman" w:hAnsi="Times New Roman"/>
          <w:sz w:val="28"/>
          <w:szCs w:val="28"/>
        </w:rPr>
      </w:pPr>
      <w:r w:rsidRPr="0000679A">
        <w:rPr>
          <w:rFonts w:ascii="Times New Roman" w:hAnsi="Times New Roman"/>
          <w:sz w:val="28"/>
          <w:szCs w:val="28"/>
        </w:rPr>
        <w:t>устанавливать подсветку вывески ближе 50 см от края оконных проемов жилых помещений, световым оформлением вывески ослеплять участников дорожного движения и освещать окна жилых домов;</w:t>
      </w:r>
    </w:p>
    <w:p w:rsidR="00547B8D" w:rsidRPr="0000679A" w:rsidRDefault="003C02DA">
      <w:pPr>
        <w:pStyle w:val="27"/>
        <w:widowControl/>
        <w:numPr>
          <w:ilvl w:val="0"/>
          <w:numId w:val="14"/>
        </w:numPr>
        <w:shd w:val="clear" w:color="auto" w:fill="auto"/>
        <w:tabs>
          <w:tab w:val="left" w:pos="1212"/>
        </w:tabs>
        <w:spacing w:line="240" w:lineRule="auto"/>
        <w:ind w:firstLine="720"/>
        <w:rPr>
          <w:rFonts w:ascii="Times New Roman" w:hAnsi="Times New Roman"/>
          <w:sz w:val="28"/>
          <w:szCs w:val="28"/>
        </w:rPr>
      </w:pPr>
      <w:r w:rsidRPr="0000679A">
        <w:rPr>
          <w:rFonts w:ascii="Times New Roman" w:hAnsi="Times New Roman"/>
          <w:sz w:val="28"/>
          <w:szCs w:val="28"/>
        </w:rPr>
        <w:t>использование в конструкции вывески импульсных, мерцающих источников света;</w:t>
      </w:r>
    </w:p>
    <w:p w:rsidR="00547B8D" w:rsidRPr="0000679A" w:rsidRDefault="003C02DA">
      <w:pPr>
        <w:pStyle w:val="27"/>
        <w:widowControl/>
        <w:numPr>
          <w:ilvl w:val="0"/>
          <w:numId w:val="14"/>
        </w:numPr>
        <w:shd w:val="clear" w:color="auto" w:fill="auto"/>
        <w:tabs>
          <w:tab w:val="left" w:pos="1212"/>
        </w:tabs>
        <w:spacing w:line="240" w:lineRule="auto"/>
        <w:ind w:firstLine="720"/>
        <w:rPr>
          <w:rFonts w:ascii="Times New Roman" w:hAnsi="Times New Roman"/>
          <w:sz w:val="28"/>
          <w:szCs w:val="28"/>
        </w:rPr>
      </w:pPr>
      <w:r w:rsidRPr="0000679A">
        <w:rPr>
          <w:rFonts w:ascii="Times New Roman" w:hAnsi="Times New Roman"/>
          <w:sz w:val="28"/>
          <w:szCs w:val="28"/>
        </w:rPr>
        <w:t>размещение вывески, являющейся источниками шума, вибрации, мощных световых, электромагнитных и иных излучений и полей ближе 50 см от края оконных проемов жилых помещений;</w:t>
      </w:r>
    </w:p>
    <w:p w:rsidR="00547B8D" w:rsidRPr="0000679A" w:rsidRDefault="003C02DA">
      <w:pPr>
        <w:pStyle w:val="27"/>
        <w:widowControl/>
        <w:numPr>
          <w:ilvl w:val="0"/>
          <w:numId w:val="14"/>
        </w:numPr>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 xml:space="preserve"> размещение вывески, создающей препятствия для передвижения техники, осуществляющей уборочные работы на тротуарах, пешеходных дорожках;</w:t>
      </w:r>
    </w:p>
    <w:p w:rsidR="00547B8D" w:rsidRPr="0000679A" w:rsidRDefault="003C02DA">
      <w:pPr>
        <w:pStyle w:val="27"/>
        <w:widowControl/>
        <w:numPr>
          <w:ilvl w:val="0"/>
          <w:numId w:val="14"/>
        </w:numPr>
        <w:shd w:val="clear" w:color="auto" w:fill="auto"/>
        <w:tabs>
          <w:tab w:val="left" w:pos="1212"/>
        </w:tabs>
        <w:spacing w:line="240" w:lineRule="auto"/>
        <w:ind w:firstLine="720"/>
        <w:rPr>
          <w:rFonts w:ascii="Times New Roman" w:hAnsi="Times New Roman"/>
          <w:sz w:val="28"/>
          <w:szCs w:val="28"/>
        </w:rPr>
      </w:pPr>
      <w:r w:rsidRPr="0000679A">
        <w:rPr>
          <w:rFonts w:ascii="Times New Roman" w:hAnsi="Times New Roman"/>
          <w:sz w:val="28"/>
          <w:szCs w:val="28"/>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rsidR="00547B8D" w:rsidRPr="0000679A" w:rsidRDefault="003C02DA">
      <w:pPr>
        <w:pStyle w:val="27"/>
        <w:widowControl/>
        <w:numPr>
          <w:ilvl w:val="0"/>
          <w:numId w:val="14"/>
        </w:numPr>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 xml:space="preserve"> размещение вывесок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устройствах (экраны, бегущая строка и т.д.);</w:t>
      </w:r>
    </w:p>
    <w:p w:rsidR="00547B8D" w:rsidRPr="0000679A" w:rsidRDefault="003C02DA">
      <w:pPr>
        <w:pStyle w:val="27"/>
        <w:widowControl/>
        <w:numPr>
          <w:ilvl w:val="0"/>
          <w:numId w:val="14"/>
        </w:numPr>
        <w:shd w:val="clear" w:color="auto" w:fill="auto"/>
        <w:tabs>
          <w:tab w:val="left" w:pos="1460"/>
        </w:tabs>
        <w:spacing w:line="240" w:lineRule="auto"/>
        <w:ind w:firstLine="720"/>
        <w:rPr>
          <w:rFonts w:ascii="Times New Roman" w:hAnsi="Times New Roman"/>
          <w:sz w:val="28"/>
          <w:szCs w:val="28"/>
        </w:rPr>
      </w:pPr>
      <w:r w:rsidRPr="0000679A">
        <w:rPr>
          <w:rFonts w:ascii="Times New Roman" w:hAnsi="Times New Roman"/>
          <w:sz w:val="28"/>
          <w:szCs w:val="28"/>
        </w:rPr>
        <w:t>размещение вывески путём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547B8D" w:rsidRPr="0000679A" w:rsidRDefault="003C02DA">
      <w:pPr>
        <w:pStyle w:val="27"/>
        <w:widowControl/>
        <w:numPr>
          <w:ilvl w:val="0"/>
          <w:numId w:val="14"/>
        </w:numPr>
        <w:shd w:val="clear" w:color="auto" w:fill="auto"/>
        <w:tabs>
          <w:tab w:val="left" w:pos="1460"/>
        </w:tabs>
        <w:spacing w:line="240" w:lineRule="auto"/>
        <w:ind w:firstLine="720"/>
        <w:rPr>
          <w:rFonts w:ascii="Times New Roman" w:hAnsi="Times New Roman"/>
          <w:sz w:val="28"/>
          <w:szCs w:val="28"/>
        </w:rPr>
      </w:pPr>
      <w:r w:rsidRPr="0000679A">
        <w:rPr>
          <w:rFonts w:ascii="Times New Roman" w:hAnsi="Times New Roman"/>
          <w:sz w:val="28"/>
          <w:szCs w:val="28"/>
        </w:rPr>
        <w:t>размещение вывесок на расстоянии менее 2 метров от мемориальных досок;</w:t>
      </w:r>
    </w:p>
    <w:p w:rsidR="00547B8D" w:rsidRPr="0000679A" w:rsidRDefault="003C02DA">
      <w:pPr>
        <w:pStyle w:val="27"/>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13) размещение консольных вывесок (кронштейнов) на расстоянии менее 10 метров друг от друга.</w:t>
      </w:r>
    </w:p>
    <w:p w:rsidR="00547B8D" w:rsidRPr="0000679A" w:rsidRDefault="003C02DA">
      <w:pPr>
        <w:widowControl w:val="0"/>
        <w:ind w:firstLine="720"/>
        <w:rPr>
          <w:rFonts w:ascii="Times New Roman" w:eastAsia="Lucida Sans Unicode" w:hAnsi="Times New Roman"/>
          <w:color w:val="000000"/>
          <w:sz w:val="28"/>
          <w:szCs w:val="28"/>
          <w:lang w:bidi="en-US"/>
        </w:rPr>
      </w:pPr>
      <w:r w:rsidRPr="0000679A">
        <w:rPr>
          <w:rFonts w:ascii="Times New Roman" w:eastAsia="Lucida Sans Unicode" w:hAnsi="Times New Roman"/>
          <w:color w:val="000000"/>
          <w:sz w:val="28"/>
          <w:szCs w:val="28"/>
          <w:lang w:bidi="en-US"/>
        </w:rPr>
        <w:t>1.1.3. Для получения разрешения на установку вывесок, указателей, штендеров заинтересованное лицо (хозяйствующий субъект) представляет в администрацию Минского сельского поселения следующие документы:</w:t>
      </w:r>
    </w:p>
    <w:p w:rsidR="00547B8D" w:rsidRPr="0000679A" w:rsidRDefault="003C02DA">
      <w:pPr>
        <w:widowControl w:val="0"/>
        <w:ind w:firstLine="720"/>
        <w:rPr>
          <w:rFonts w:ascii="Times New Roman" w:eastAsia="Lucida Sans Unicode" w:hAnsi="Times New Roman"/>
          <w:color w:val="000000"/>
          <w:sz w:val="28"/>
          <w:szCs w:val="28"/>
          <w:lang w:bidi="en-US"/>
        </w:rPr>
      </w:pPr>
      <w:r w:rsidRPr="0000679A">
        <w:rPr>
          <w:rFonts w:ascii="Times New Roman" w:eastAsia="Lucida Sans Unicode" w:hAnsi="Times New Roman"/>
          <w:color w:val="000000"/>
          <w:sz w:val="28"/>
          <w:szCs w:val="28"/>
          <w:lang w:bidi="en-US"/>
        </w:rPr>
        <w:t>1) заявление;</w:t>
      </w:r>
    </w:p>
    <w:p w:rsidR="00547B8D" w:rsidRPr="0000679A" w:rsidRDefault="003C02DA">
      <w:pPr>
        <w:widowControl w:val="0"/>
        <w:ind w:firstLine="720"/>
        <w:rPr>
          <w:rFonts w:ascii="Times New Roman" w:eastAsia="Lucida Sans Unicode" w:hAnsi="Times New Roman"/>
          <w:color w:val="000000"/>
          <w:sz w:val="28"/>
          <w:szCs w:val="28"/>
          <w:lang w:bidi="en-US"/>
        </w:rPr>
      </w:pPr>
      <w:r w:rsidRPr="0000679A">
        <w:rPr>
          <w:rFonts w:ascii="Times New Roman" w:eastAsia="Lucida Sans Unicode" w:hAnsi="Times New Roman"/>
          <w:color w:val="000000"/>
          <w:sz w:val="28"/>
          <w:szCs w:val="28"/>
          <w:lang w:bidi="en-US"/>
        </w:rPr>
        <w:t>2) эскиз, определяющий тип и размер вывески, указателя;</w:t>
      </w:r>
    </w:p>
    <w:p w:rsidR="00547B8D" w:rsidRPr="0000679A" w:rsidRDefault="003C02DA">
      <w:pPr>
        <w:widowControl w:val="0"/>
        <w:ind w:firstLine="720"/>
        <w:rPr>
          <w:rFonts w:ascii="Times New Roman" w:eastAsia="Lucida Sans Unicode" w:hAnsi="Times New Roman"/>
          <w:color w:val="000000"/>
          <w:sz w:val="28"/>
          <w:szCs w:val="28"/>
          <w:lang w:bidi="en-US"/>
        </w:rPr>
      </w:pPr>
      <w:r w:rsidRPr="0000679A">
        <w:rPr>
          <w:rFonts w:ascii="Times New Roman" w:eastAsia="Lucida Sans Unicode" w:hAnsi="Times New Roman"/>
          <w:color w:val="000000"/>
          <w:sz w:val="28"/>
          <w:szCs w:val="28"/>
          <w:lang w:bidi="en-US"/>
        </w:rPr>
        <w:t>3) проектно - конструкторскую документацию, включая электропроект (при наличие подсветки) вывески, указателя;</w:t>
      </w:r>
    </w:p>
    <w:p w:rsidR="00547B8D" w:rsidRPr="0000679A" w:rsidRDefault="003C02DA">
      <w:pPr>
        <w:widowControl w:val="0"/>
        <w:ind w:firstLine="720"/>
        <w:rPr>
          <w:rFonts w:ascii="Times New Roman" w:eastAsia="Lucida Sans Unicode" w:hAnsi="Times New Roman"/>
          <w:color w:val="000000"/>
          <w:sz w:val="28"/>
          <w:szCs w:val="28"/>
          <w:lang w:bidi="en-US"/>
        </w:rPr>
      </w:pPr>
      <w:r w:rsidRPr="0000679A">
        <w:rPr>
          <w:rFonts w:ascii="Times New Roman" w:eastAsia="Lucida Sans Unicode" w:hAnsi="Times New Roman"/>
          <w:color w:val="000000"/>
          <w:sz w:val="28"/>
          <w:szCs w:val="28"/>
          <w:lang w:bidi="en-US"/>
        </w:rPr>
        <w:t>4) согласие собственника (уполномоченного органа, уполномоченного лица, законного представителя) земельного участка, здания, строения, сооружения, на которых непосредственно размещаются вывеска, указатель;</w:t>
      </w:r>
    </w:p>
    <w:p w:rsidR="00547B8D" w:rsidRPr="0000679A" w:rsidRDefault="003C02DA">
      <w:pPr>
        <w:pStyle w:val="27"/>
        <w:shd w:val="clear" w:color="auto" w:fill="auto"/>
        <w:tabs>
          <w:tab w:val="left" w:pos="1464"/>
        </w:tabs>
        <w:spacing w:line="240" w:lineRule="auto"/>
        <w:ind w:firstLine="720"/>
        <w:rPr>
          <w:rFonts w:ascii="Times New Roman" w:hAnsi="Times New Roman"/>
          <w:sz w:val="28"/>
          <w:szCs w:val="28"/>
        </w:rPr>
      </w:pPr>
      <w:r w:rsidRPr="0000679A">
        <w:rPr>
          <w:rFonts w:ascii="Times New Roman" w:eastAsia="Lucida Sans Unicode" w:hAnsi="Times New Roman"/>
          <w:color w:val="000000"/>
          <w:sz w:val="28"/>
          <w:szCs w:val="28"/>
          <w:lang w:bidi="en-US"/>
        </w:rPr>
        <w:t>5) документы о регистрации товарного знака (при выполнении вывески на иностранном языке).</w:t>
      </w:r>
    </w:p>
    <w:p w:rsidR="00547B8D" w:rsidRPr="0000679A" w:rsidRDefault="003C02DA">
      <w:pPr>
        <w:pStyle w:val="27"/>
        <w:shd w:val="clear" w:color="auto" w:fill="auto"/>
        <w:tabs>
          <w:tab w:val="left" w:pos="1464"/>
        </w:tabs>
        <w:spacing w:line="240" w:lineRule="auto"/>
        <w:ind w:firstLine="720"/>
        <w:rPr>
          <w:rFonts w:ascii="Times New Roman" w:hAnsi="Times New Roman"/>
          <w:sz w:val="28"/>
          <w:szCs w:val="28"/>
        </w:rPr>
      </w:pPr>
      <w:r w:rsidRPr="0000679A">
        <w:rPr>
          <w:rFonts w:ascii="Times New Roman" w:hAnsi="Times New Roman"/>
          <w:sz w:val="28"/>
          <w:szCs w:val="28"/>
        </w:rPr>
        <w:t>1.2. Витрины.</w:t>
      </w:r>
    </w:p>
    <w:p w:rsidR="00547B8D" w:rsidRPr="0000679A" w:rsidRDefault="003C02DA">
      <w:pPr>
        <w:pStyle w:val="27"/>
        <w:widowControl/>
        <w:numPr>
          <w:ilvl w:val="2"/>
          <w:numId w:val="21"/>
        </w:numPr>
        <w:shd w:val="clear" w:color="auto" w:fill="auto"/>
        <w:spacing w:line="240" w:lineRule="auto"/>
        <w:ind w:left="0" w:firstLine="720"/>
        <w:rPr>
          <w:rFonts w:ascii="Times New Roman" w:hAnsi="Times New Roman"/>
          <w:sz w:val="28"/>
          <w:szCs w:val="28"/>
        </w:rPr>
      </w:pPr>
      <w:r w:rsidRPr="0000679A">
        <w:rPr>
          <w:rFonts w:ascii="Times New Roman" w:hAnsi="Times New Roman"/>
          <w:sz w:val="28"/>
          <w:szCs w:val="28"/>
        </w:rPr>
        <w:t>витрины должны соответствовать следующим требованиям:</w:t>
      </w:r>
    </w:p>
    <w:p w:rsidR="00547B8D" w:rsidRPr="0000679A" w:rsidRDefault="003C02DA">
      <w:pPr>
        <w:pStyle w:val="27"/>
        <w:widowControl/>
        <w:numPr>
          <w:ilvl w:val="0"/>
          <w:numId w:val="15"/>
        </w:numPr>
        <w:shd w:val="clear" w:color="auto" w:fill="auto"/>
        <w:tabs>
          <w:tab w:val="left" w:pos="1260"/>
        </w:tabs>
        <w:spacing w:line="240" w:lineRule="auto"/>
        <w:ind w:firstLine="720"/>
        <w:rPr>
          <w:rFonts w:ascii="Times New Roman" w:hAnsi="Times New Roman"/>
          <w:sz w:val="28"/>
          <w:szCs w:val="28"/>
        </w:rPr>
      </w:pPr>
      <w:r w:rsidRPr="0000679A">
        <w:rPr>
          <w:rFonts w:ascii="Times New Roman" w:hAnsi="Times New Roman"/>
          <w:sz w:val="28"/>
          <w:szCs w:val="28"/>
        </w:rPr>
        <w:lastRenderedPageBreak/>
        <w:t>во внутреннем пространстве витрины допускается размещение:</w:t>
      </w:r>
    </w:p>
    <w:p w:rsidR="00547B8D" w:rsidRPr="0000679A" w:rsidRDefault="003C02DA">
      <w:pPr>
        <w:pStyle w:val="27"/>
        <w:shd w:val="clear" w:color="auto" w:fill="auto"/>
        <w:tabs>
          <w:tab w:val="left" w:pos="1190"/>
        </w:tabs>
        <w:spacing w:line="240" w:lineRule="auto"/>
        <w:ind w:firstLine="720"/>
        <w:rPr>
          <w:rFonts w:ascii="Times New Roman" w:hAnsi="Times New Roman"/>
          <w:sz w:val="28"/>
          <w:szCs w:val="28"/>
        </w:rPr>
      </w:pPr>
      <w:r w:rsidRPr="0000679A">
        <w:rPr>
          <w:rFonts w:ascii="Times New Roman" w:hAnsi="Times New Roman"/>
          <w:sz w:val="28"/>
          <w:szCs w:val="28"/>
        </w:rPr>
        <w:t>а)</w:t>
      </w:r>
      <w:r w:rsidRPr="0000679A">
        <w:rPr>
          <w:rFonts w:ascii="Times New Roman" w:hAnsi="Times New Roman"/>
          <w:sz w:val="28"/>
          <w:szCs w:val="28"/>
        </w:rPr>
        <w:tab/>
        <w:t>подвесных элементов с изображениями (лайтбоксов, планшетов и др.) с общей максимальной площадью, не превышающей пятидесяти процентов площади остекления витрины;</w:t>
      </w:r>
    </w:p>
    <w:p w:rsidR="00547B8D" w:rsidRPr="0000679A" w:rsidRDefault="003C02DA">
      <w:pPr>
        <w:pStyle w:val="27"/>
        <w:shd w:val="clear" w:color="auto" w:fill="auto"/>
        <w:tabs>
          <w:tab w:val="left" w:pos="1284"/>
        </w:tabs>
        <w:spacing w:line="240" w:lineRule="auto"/>
        <w:ind w:firstLine="720"/>
        <w:rPr>
          <w:rFonts w:ascii="Times New Roman" w:hAnsi="Times New Roman"/>
          <w:sz w:val="28"/>
          <w:szCs w:val="28"/>
        </w:rPr>
      </w:pPr>
      <w:r w:rsidRPr="0000679A">
        <w:rPr>
          <w:rFonts w:ascii="Times New Roman" w:hAnsi="Times New Roman"/>
          <w:sz w:val="28"/>
          <w:szCs w:val="28"/>
        </w:rPr>
        <w:t>б)</w:t>
      </w:r>
      <w:r w:rsidRPr="0000679A">
        <w:rPr>
          <w:rFonts w:ascii="Times New Roman" w:hAnsi="Times New Roman"/>
          <w:sz w:val="28"/>
          <w:szCs w:val="28"/>
        </w:rPr>
        <w:tab/>
        <w:t>манекенов;</w:t>
      </w:r>
    </w:p>
    <w:p w:rsidR="00547B8D" w:rsidRPr="0000679A" w:rsidRDefault="003C02DA">
      <w:pPr>
        <w:pStyle w:val="27"/>
        <w:widowControl/>
        <w:numPr>
          <w:ilvl w:val="0"/>
          <w:numId w:val="15"/>
        </w:numPr>
        <w:shd w:val="clear" w:color="auto" w:fill="auto"/>
        <w:tabs>
          <w:tab w:val="left" w:pos="1284"/>
        </w:tabs>
        <w:spacing w:line="240" w:lineRule="auto"/>
        <w:ind w:firstLine="720"/>
        <w:rPr>
          <w:rFonts w:ascii="Times New Roman" w:hAnsi="Times New Roman"/>
          <w:sz w:val="28"/>
          <w:szCs w:val="28"/>
        </w:rPr>
      </w:pPr>
      <w:r w:rsidRPr="0000679A">
        <w:rPr>
          <w:rFonts w:ascii="Times New Roman" w:hAnsi="Times New Roman"/>
          <w:sz w:val="28"/>
          <w:szCs w:val="28"/>
        </w:rPr>
        <w:t>допускается размещение информации:</w:t>
      </w:r>
    </w:p>
    <w:p w:rsidR="00547B8D" w:rsidRPr="0000679A" w:rsidRDefault="003C02DA">
      <w:pPr>
        <w:pStyle w:val="27"/>
        <w:shd w:val="clear" w:color="auto" w:fill="auto"/>
        <w:tabs>
          <w:tab w:val="left" w:pos="1194"/>
        </w:tabs>
        <w:spacing w:line="240" w:lineRule="auto"/>
        <w:ind w:firstLine="720"/>
        <w:rPr>
          <w:rFonts w:ascii="Times New Roman" w:hAnsi="Times New Roman"/>
          <w:sz w:val="28"/>
          <w:szCs w:val="28"/>
        </w:rPr>
      </w:pPr>
      <w:r w:rsidRPr="0000679A">
        <w:rPr>
          <w:rFonts w:ascii="Times New Roman" w:hAnsi="Times New Roman"/>
          <w:sz w:val="28"/>
          <w:szCs w:val="28"/>
        </w:rPr>
        <w:t>а)</w:t>
      </w:r>
      <w:r w:rsidRPr="0000679A">
        <w:rPr>
          <w:rFonts w:ascii="Times New Roman" w:hAnsi="Times New Roman"/>
          <w:sz w:val="28"/>
          <w:szCs w:val="28"/>
        </w:rPr>
        <w:tab/>
        <w:t>о снижении цен на манекенах, установленных в витринах, на время сезонных распродаж;</w:t>
      </w:r>
    </w:p>
    <w:p w:rsidR="00547B8D" w:rsidRPr="0000679A" w:rsidRDefault="003C02DA">
      <w:pPr>
        <w:pStyle w:val="27"/>
        <w:shd w:val="clear" w:color="auto" w:fill="auto"/>
        <w:tabs>
          <w:tab w:val="left" w:pos="1218"/>
        </w:tabs>
        <w:spacing w:line="240" w:lineRule="auto"/>
        <w:ind w:firstLine="720"/>
        <w:rPr>
          <w:rFonts w:ascii="Times New Roman" w:hAnsi="Times New Roman"/>
          <w:sz w:val="28"/>
          <w:szCs w:val="28"/>
        </w:rPr>
      </w:pPr>
      <w:r w:rsidRPr="0000679A">
        <w:rPr>
          <w:rFonts w:ascii="Times New Roman" w:hAnsi="Times New Roman"/>
          <w:sz w:val="28"/>
          <w:szCs w:val="28"/>
        </w:rPr>
        <w:t>б)</w:t>
      </w:r>
      <w:r w:rsidRPr="0000679A">
        <w:rPr>
          <w:rFonts w:ascii="Times New Roman" w:hAnsi="Times New Roman"/>
          <w:sz w:val="28"/>
          <w:szCs w:val="28"/>
        </w:rPr>
        <w:tab/>
        <w:t>о наименовании (фирменном наименовании) организации (юридического лица, индивидуального предпринимателя), месте ее нахождения (адрес) и режиме работы путем нанесения декоративных пленок на окна и витрины с общей максимальной площадью, не превышающей десяти процентов площади остекления витрины.</w:t>
      </w:r>
    </w:p>
    <w:p w:rsidR="00547B8D" w:rsidRPr="0000679A" w:rsidRDefault="003C02DA">
      <w:pPr>
        <w:pStyle w:val="27"/>
        <w:shd w:val="clear" w:color="auto" w:fill="auto"/>
        <w:tabs>
          <w:tab w:val="left" w:pos="1615"/>
        </w:tabs>
        <w:spacing w:line="240" w:lineRule="auto"/>
        <w:ind w:firstLine="720"/>
        <w:rPr>
          <w:rFonts w:ascii="Times New Roman" w:hAnsi="Times New Roman"/>
          <w:sz w:val="28"/>
          <w:szCs w:val="28"/>
        </w:rPr>
      </w:pPr>
      <w:r w:rsidRPr="0000679A">
        <w:rPr>
          <w:rFonts w:ascii="Times New Roman" w:hAnsi="Times New Roman"/>
          <w:sz w:val="28"/>
          <w:szCs w:val="28"/>
        </w:rPr>
        <w:t>1.2.2.Не допускается:</w:t>
      </w:r>
    </w:p>
    <w:p w:rsidR="00547B8D" w:rsidRPr="0000679A" w:rsidRDefault="003C02DA">
      <w:pPr>
        <w:pStyle w:val="27"/>
        <w:widowControl/>
        <w:numPr>
          <w:ilvl w:val="0"/>
          <w:numId w:val="16"/>
        </w:numPr>
        <w:shd w:val="clear" w:color="auto" w:fill="auto"/>
        <w:tabs>
          <w:tab w:val="left" w:pos="1255"/>
        </w:tabs>
        <w:spacing w:line="240" w:lineRule="auto"/>
        <w:ind w:firstLine="720"/>
        <w:rPr>
          <w:rFonts w:ascii="Times New Roman" w:hAnsi="Times New Roman"/>
          <w:sz w:val="28"/>
          <w:szCs w:val="28"/>
        </w:rPr>
      </w:pPr>
      <w:r w:rsidRPr="0000679A">
        <w:rPr>
          <w:rFonts w:ascii="Times New Roman" w:hAnsi="Times New Roman"/>
          <w:sz w:val="28"/>
          <w:szCs w:val="28"/>
        </w:rPr>
        <w:t>сплошное декорирование витрины любыми непрозрачными покрытиями;</w:t>
      </w:r>
    </w:p>
    <w:p w:rsidR="00547B8D" w:rsidRPr="0000679A" w:rsidRDefault="003C02DA">
      <w:pPr>
        <w:pStyle w:val="27"/>
        <w:widowControl/>
        <w:numPr>
          <w:ilvl w:val="0"/>
          <w:numId w:val="16"/>
        </w:numPr>
        <w:shd w:val="clear" w:color="auto" w:fill="auto"/>
        <w:tabs>
          <w:tab w:val="left" w:pos="1209"/>
        </w:tabs>
        <w:spacing w:line="240" w:lineRule="auto"/>
        <w:ind w:firstLine="720"/>
        <w:rPr>
          <w:rFonts w:ascii="Times New Roman" w:hAnsi="Times New Roman"/>
          <w:sz w:val="28"/>
          <w:szCs w:val="28"/>
        </w:rPr>
      </w:pPr>
      <w:r w:rsidRPr="0000679A">
        <w:rPr>
          <w:rFonts w:ascii="Times New Roman" w:hAnsi="Times New Roman"/>
          <w:sz w:val="28"/>
          <w:szCs w:val="28"/>
        </w:rPr>
        <w:t>размещение любых видов информационных конструкций с креплением на наружные ограждения витрин, на защитные решетки окон;</w:t>
      </w:r>
    </w:p>
    <w:p w:rsidR="00547B8D" w:rsidRPr="0000679A" w:rsidRDefault="003C02DA">
      <w:pPr>
        <w:pStyle w:val="27"/>
        <w:widowControl/>
        <w:numPr>
          <w:ilvl w:val="0"/>
          <w:numId w:val="16"/>
        </w:numPr>
        <w:shd w:val="clear" w:color="auto" w:fill="auto"/>
        <w:tabs>
          <w:tab w:val="left" w:pos="1214"/>
        </w:tabs>
        <w:spacing w:line="240" w:lineRule="auto"/>
        <w:ind w:firstLine="720"/>
        <w:rPr>
          <w:rFonts w:ascii="Times New Roman" w:hAnsi="Times New Roman"/>
          <w:sz w:val="28"/>
          <w:szCs w:val="28"/>
        </w:rPr>
      </w:pPr>
      <w:r w:rsidRPr="0000679A">
        <w:rPr>
          <w:rFonts w:ascii="Times New Roman" w:hAnsi="Times New Roman"/>
          <w:sz w:val="28"/>
          <w:szCs w:val="28"/>
        </w:rPr>
        <w:t>размещение информации о снижении цен (других аналогичных акций) непосредственно на остеклении витрин;</w:t>
      </w:r>
    </w:p>
    <w:p w:rsidR="00547B8D" w:rsidRPr="0000679A" w:rsidRDefault="003C02DA">
      <w:pPr>
        <w:pStyle w:val="27"/>
        <w:widowControl/>
        <w:numPr>
          <w:ilvl w:val="0"/>
          <w:numId w:val="16"/>
        </w:numPr>
        <w:shd w:val="clear" w:color="auto" w:fill="auto"/>
        <w:tabs>
          <w:tab w:val="left" w:pos="1214"/>
        </w:tabs>
        <w:spacing w:line="240" w:lineRule="auto"/>
        <w:ind w:firstLine="720"/>
        <w:rPr>
          <w:rFonts w:ascii="Times New Roman" w:hAnsi="Times New Roman"/>
          <w:sz w:val="28"/>
          <w:szCs w:val="28"/>
        </w:rPr>
      </w:pPr>
      <w:r w:rsidRPr="0000679A">
        <w:rPr>
          <w:rFonts w:ascii="Times New Roman" w:hAnsi="Times New Roman"/>
          <w:sz w:val="28"/>
          <w:szCs w:val="28"/>
        </w:rPr>
        <w:t>устройство в витринах конструкций в виде электронных табло, экранов (телевизоров).</w:t>
      </w:r>
    </w:p>
    <w:p w:rsidR="00547B8D" w:rsidRPr="0000679A" w:rsidRDefault="003C02DA">
      <w:pPr>
        <w:pStyle w:val="27"/>
        <w:shd w:val="clear" w:color="auto" w:fill="auto"/>
        <w:tabs>
          <w:tab w:val="left" w:pos="1464"/>
        </w:tabs>
        <w:spacing w:line="240" w:lineRule="auto"/>
        <w:ind w:firstLine="720"/>
        <w:rPr>
          <w:rFonts w:ascii="Times New Roman" w:hAnsi="Times New Roman"/>
          <w:sz w:val="28"/>
          <w:szCs w:val="28"/>
        </w:rPr>
      </w:pPr>
      <w:r w:rsidRPr="0000679A">
        <w:rPr>
          <w:rFonts w:ascii="Times New Roman" w:hAnsi="Times New Roman"/>
          <w:sz w:val="28"/>
          <w:szCs w:val="28"/>
        </w:rPr>
        <w:t>1.3.Указатель.</w:t>
      </w:r>
    </w:p>
    <w:p w:rsidR="00547B8D" w:rsidRPr="0000679A" w:rsidRDefault="003C02DA">
      <w:pPr>
        <w:pStyle w:val="27"/>
        <w:shd w:val="clear" w:color="auto" w:fill="auto"/>
        <w:tabs>
          <w:tab w:val="left" w:pos="1615"/>
        </w:tabs>
        <w:spacing w:line="240" w:lineRule="auto"/>
        <w:ind w:firstLine="720"/>
        <w:rPr>
          <w:rFonts w:ascii="Times New Roman" w:hAnsi="Times New Roman"/>
          <w:sz w:val="28"/>
          <w:szCs w:val="28"/>
        </w:rPr>
      </w:pPr>
      <w:r w:rsidRPr="0000679A">
        <w:rPr>
          <w:rFonts w:ascii="Times New Roman" w:hAnsi="Times New Roman"/>
          <w:sz w:val="28"/>
          <w:szCs w:val="28"/>
        </w:rPr>
        <w:t>Указатели должны соответствовать следующим требованиям:</w:t>
      </w:r>
    </w:p>
    <w:p w:rsidR="00547B8D" w:rsidRPr="0000679A" w:rsidRDefault="003C02DA">
      <w:pPr>
        <w:pStyle w:val="27"/>
        <w:widowControl/>
        <w:numPr>
          <w:ilvl w:val="0"/>
          <w:numId w:val="17"/>
        </w:numPr>
        <w:shd w:val="clear" w:color="auto" w:fill="auto"/>
        <w:tabs>
          <w:tab w:val="left" w:pos="1228"/>
        </w:tabs>
        <w:spacing w:line="240" w:lineRule="auto"/>
        <w:ind w:firstLine="720"/>
        <w:rPr>
          <w:rFonts w:ascii="Times New Roman" w:hAnsi="Times New Roman"/>
          <w:sz w:val="28"/>
          <w:szCs w:val="28"/>
        </w:rPr>
      </w:pPr>
      <w:r w:rsidRPr="0000679A">
        <w:rPr>
          <w:rFonts w:ascii="Times New Roman" w:hAnsi="Times New Roman"/>
          <w:sz w:val="28"/>
          <w:szCs w:val="28"/>
        </w:rPr>
        <w:t>конструкции указателей должны обеспечивать жесткость, прочность, стойкость, безопасность при эксплуатации, удобство выполнения монтажных работ и ремонтных работ фасада здания. Указатели должны выполняться с учетом их собственного веса, выдерживать нагрузку согласно действительным государственным строительным нормам и отвечать государственным стандартам, санитарным нормам и требованиям пожарной, электрической и экологической безопасности. Узлы крепления указателей к домам и сооружениям должны обеспечивать надежное крепление и быть защищены от несанкционированного доступа к ним;</w:t>
      </w:r>
    </w:p>
    <w:p w:rsidR="00547B8D" w:rsidRPr="0000679A" w:rsidRDefault="003C02DA">
      <w:pPr>
        <w:pStyle w:val="27"/>
        <w:widowControl/>
        <w:numPr>
          <w:ilvl w:val="0"/>
          <w:numId w:val="17"/>
        </w:numPr>
        <w:shd w:val="clear" w:color="auto" w:fill="auto"/>
        <w:tabs>
          <w:tab w:val="left" w:pos="1209"/>
        </w:tabs>
        <w:spacing w:line="240" w:lineRule="auto"/>
        <w:ind w:firstLine="720"/>
        <w:rPr>
          <w:rFonts w:ascii="Times New Roman" w:hAnsi="Times New Roman"/>
          <w:sz w:val="28"/>
          <w:szCs w:val="28"/>
        </w:rPr>
      </w:pPr>
      <w:r w:rsidRPr="0000679A">
        <w:rPr>
          <w:rFonts w:ascii="Times New Roman" w:hAnsi="Times New Roman"/>
          <w:sz w:val="28"/>
          <w:szCs w:val="28"/>
        </w:rPr>
        <w:t>указатели должны быть установлены на высоте не менее 2,5 метров над газонами и не менее 3 метров над тротуарами и пешеходными зонами.</w:t>
      </w:r>
    </w:p>
    <w:p w:rsidR="00547B8D" w:rsidRPr="0000679A" w:rsidRDefault="003C02DA">
      <w:pPr>
        <w:pStyle w:val="27"/>
        <w:shd w:val="clear" w:color="auto" w:fill="auto"/>
        <w:tabs>
          <w:tab w:val="left" w:pos="1620"/>
        </w:tabs>
        <w:spacing w:line="240" w:lineRule="auto"/>
        <w:ind w:firstLine="720"/>
        <w:rPr>
          <w:rFonts w:ascii="Times New Roman" w:hAnsi="Times New Roman"/>
          <w:sz w:val="28"/>
          <w:szCs w:val="28"/>
        </w:rPr>
      </w:pPr>
      <w:r w:rsidRPr="0000679A">
        <w:rPr>
          <w:rFonts w:ascii="Times New Roman" w:hAnsi="Times New Roman"/>
          <w:sz w:val="28"/>
          <w:szCs w:val="28"/>
        </w:rPr>
        <w:t>1.3.1. Не допускается:</w:t>
      </w:r>
    </w:p>
    <w:p w:rsidR="00547B8D" w:rsidRPr="0000679A" w:rsidRDefault="003C02DA">
      <w:pPr>
        <w:pStyle w:val="27"/>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1) размещением указателя создавать препятствия для обслуживания, эксплуатации и ремонта домов и сооружений, на которых они располагаются, создавать препятствия для передвижения техники, осуществляющей уборочные работы на тротуарах, пешеходных дорожках;</w:t>
      </w:r>
    </w:p>
    <w:p w:rsidR="00547B8D" w:rsidRPr="0000679A" w:rsidRDefault="003C02DA">
      <w:pPr>
        <w:pStyle w:val="27"/>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2) размещение указателя в оконных и дверных проемах с изменением их конфигурации, а также закрывая и перекрывая их;</w:t>
      </w:r>
    </w:p>
    <w:p w:rsidR="00547B8D" w:rsidRPr="0000679A" w:rsidRDefault="003C02DA">
      <w:pPr>
        <w:pStyle w:val="27"/>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3) размещение указателя полно или частично перекрывающего указатели наименований улиц и номеров домов, мемориальные доски и (или) памятные знаки;</w:t>
      </w:r>
    </w:p>
    <w:p w:rsidR="00547B8D" w:rsidRPr="0000679A" w:rsidRDefault="003C02DA">
      <w:pPr>
        <w:pStyle w:val="27"/>
        <w:widowControl/>
        <w:numPr>
          <w:ilvl w:val="0"/>
          <w:numId w:val="18"/>
        </w:numPr>
        <w:shd w:val="clear" w:color="auto" w:fill="auto"/>
        <w:tabs>
          <w:tab w:val="left" w:pos="1309"/>
        </w:tabs>
        <w:spacing w:line="240" w:lineRule="auto"/>
        <w:ind w:firstLine="720"/>
        <w:rPr>
          <w:rFonts w:ascii="Times New Roman" w:hAnsi="Times New Roman"/>
          <w:sz w:val="28"/>
          <w:szCs w:val="28"/>
        </w:rPr>
      </w:pPr>
      <w:r w:rsidRPr="0000679A">
        <w:rPr>
          <w:rFonts w:ascii="Times New Roman" w:hAnsi="Times New Roman"/>
          <w:sz w:val="28"/>
          <w:szCs w:val="28"/>
        </w:rPr>
        <w:t>размещение указателя на ограждениях, балконах, лоджиях;</w:t>
      </w:r>
    </w:p>
    <w:p w:rsidR="00547B8D" w:rsidRPr="0000679A" w:rsidRDefault="003C02DA">
      <w:pPr>
        <w:pStyle w:val="27"/>
        <w:widowControl/>
        <w:numPr>
          <w:ilvl w:val="0"/>
          <w:numId w:val="18"/>
        </w:numPr>
        <w:shd w:val="clear" w:color="auto" w:fill="auto"/>
        <w:tabs>
          <w:tab w:val="left" w:pos="1244"/>
        </w:tabs>
        <w:spacing w:line="240" w:lineRule="auto"/>
        <w:ind w:firstLine="720"/>
        <w:rPr>
          <w:rFonts w:ascii="Times New Roman" w:hAnsi="Times New Roman"/>
          <w:sz w:val="28"/>
          <w:szCs w:val="28"/>
        </w:rPr>
      </w:pPr>
      <w:r w:rsidRPr="0000679A">
        <w:rPr>
          <w:rFonts w:ascii="Times New Roman" w:hAnsi="Times New Roman"/>
          <w:sz w:val="28"/>
          <w:szCs w:val="28"/>
        </w:rPr>
        <w:lastRenderedPageBreak/>
        <w:t>размещение указателя в композиции архитектурных порталов, если это не предусмотрено архитектурным решением фасада;</w:t>
      </w:r>
    </w:p>
    <w:p w:rsidR="00547B8D" w:rsidRPr="0000679A" w:rsidRDefault="003C02DA">
      <w:pPr>
        <w:pStyle w:val="27"/>
        <w:widowControl/>
        <w:numPr>
          <w:ilvl w:val="0"/>
          <w:numId w:val="18"/>
        </w:numPr>
        <w:shd w:val="clear" w:color="auto" w:fill="auto"/>
        <w:tabs>
          <w:tab w:val="left" w:pos="1234"/>
        </w:tabs>
        <w:spacing w:line="240" w:lineRule="auto"/>
        <w:ind w:firstLine="720"/>
        <w:rPr>
          <w:rFonts w:ascii="Times New Roman" w:hAnsi="Times New Roman"/>
          <w:sz w:val="28"/>
          <w:szCs w:val="28"/>
        </w:rPr>
      </w:pPr>
      <w:r w:rsidRPr="0000679A">
        <w:rPr>
          <w:rFonts w:ascii="Times New Roman" w:hAnsi="Times New Roman"/>
          <w:sz w:val="28"/>
          <w:szCs w:val="28"/>
        </w:rPr>
        <w:t>размещение указателя с помощью демонстрации его на динамических системах смены изображений (роллерные системы, системы поворотных панелей - призматроны) или с помощью изображения, демонстрируемого на электронных носителях (экраны (телевизоры), электронные табло (бегущая строка));</w:t>
      </w:r>
    </w:p>
    <w:p w:rsidR="00547B8D" w:rsidRPr="0000679A" w:rsidRDefault="003C02DA">
      <w:pPr>
        <w:pStyle w:val="27"/>
        <w:widowControl/>
        <w:numPr>
          <w:ilvl w:val="0"/>
          <w:numId w:val="18"/>
        </w:numPr>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 xml:space="preserve"> размещение указателя путём непосредственного нанесения на поверхность фасада, остекления витрин, окон декоративно-художественного и (или) текстового изображения (методом покраски, наклейки и иными методами);</w:t>
      </w:r>
    </w:p>
    <w:p w:rsidR="00547B8D" w:rsidRPr="0000679A" w:rsidRDefault="003C02DA">
      <w:pPr>
        <w:pStyle w:val="27"/>
        <w:widowControl/>
        <w:numPr>
          <w:ilvl w:val="0"/>
          <w:numId w:val="18"/>
        </w:numPr>
        <w:shd w:val="clear" w:color="auto" w:fill="auto"/>
        <w:tabs>
          <w:tab w:val="left" w:pos="1234"/>
        </w:tabs>
        <w:spacing w:line="240" w:lineRule="auto"/>
        <w:ind w:firstLine="720"/>
        <w:rPr>
          <w:rFonts w:ascii="Times New Roman" w:hAnsi="Times New Roman"/>
          <w:sz w:val="28"/>
          <w:szCs w:val="28"/>
        </w:rPr>
      </w:pPr>
      <w:r w:rsidRPr="0000679A">
        <w:rPr>
          <w:rFonts w:ascii="Times New Roman" w:hAnsi="Times New Roman"/>
          <w:sz w:val="28"/>
          <w:szCs w:val="28"/>
        </w:rPr>
        <w:t>размещение указателя на архитектурных деталях фасадов объектов (на колоннах, пилястрах, орнаментах, лепнине и др.);</w:t>
      </w:r>
    </w:p>
    <w:p w:rsidR="00547B8D" w:rsidRPr="0000679A" w:rsidRDefault="003C02DA">
      <w:pPr>
        <w:pStyle w:val="27"/>
        <w:widowControl/>
        <w:numPr>
          <w:ilvl w:val="0"/>
          <w:numId w:val="18"/>
        </w:numPr>
        <w:shd w:val="clear" w:color="auto" w:fill="auto"/>
        <w:tabs>
          <w:tab w:val="left" w:pos="1492"/>
        </w:tabs>
        <w:spacing w:line="240" w:lineRule="auto"/>
        <w:ind w:firstLine="720"/>
        <w:rPr>
          <w:rFonts w:ascii="Times New Roman" w:hAnsi="Times New Roman"/>
          <w:sz w:val="28"/>
          <w:szCs w:val="28"/>
        </w:rPr>
      </w:pPr>
      <w:r w:rsidRPr="0000679A">
        <w:rPr>
          <w:rFonts w:ascii="Times New Roman" w:hAnsi="Times New Roman"/>
          <w:sz w:val="28"/>
          <w:szCs w:val="28"/>
        </w:rPr>
        <w:t>размещение указателя на внешних поверхностях объектов незавершенного строительства.</w:t>
      </w:r>
    </w:p>
    <w:p w:rsidR="00547B8D" w:rsidRPr="0000679A" w:rsidRDefault="003C02DA">
      <w:pPr>
        <w:pStyle w:val="27"/>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Настоящие требования не распространяются на дорожные знаки, предназначенные для установки на улицах и дорогах с целью информирования участников дорожного движения об условиях и режимах движения, о расположении населенных пунктов и других объектов.</w:t>
      </w:r>
    </w:p>
    <w:p w:rsidR="00547B8D" w:rsidRPr="0000679A" w:rsidRDefault="003C02DA">
      <w:pPr>
        <w:pStyle w:val="27"/>
        <w:shd w:val="clear" w:color="auto" w:fill="auto"/>
        <w:tabs>
          <w:tab w:val="left" w:pos="1439"/>
        </w:tabs>
        <w:spacing w:line="240" w:lineRule="auto"/>
        <w:ind w:firstLine="720"/>
        <w:rPr>
          <w:rFonts w:ascii="Times New Roman" w:hAnsi="Times New Roman"/>
          <w:sz w:val="28"/>
          <w:szCs w:val="28"/>
        </w:rPr>
      </w:pPr>
      <w:r w:rsidRPr="0000679A">
        <w:rPr>
          <w:rFonts w:ascii="Times New Roman" w:hAnsi="Times New Roman"/>
          <w:sz w:val="28"/>
          <w:szCs w:val="28"/>
        </w:rPr>
        <w:t>1.4.Штендеры.</w:t>
      </w:r>
    </w:p>
    <w:p w:rsidR="00547B8D" w:rsidRPr="0000679A" w:rsidRDefault="003C02DA">
      <w:pPr>
        <w:pStyle w:val="27"/>
        <w:shd w:val="clear" w:color="auto" w:fill="auto"/>
        <w:tabs>
          <w:tab w:val="left" w:pos="1636"/>
        </w:tabs>
        <w:spacing w:line="240" w:lineRule="auto"/>
        <w:ind w:firstLine="720"/>
        <w:rPr>
          <w:rFonts w:ascii="Times New Roman" w:hAnsi="Times New Roman"/>
          <w:sz w:val="28"/>
          <w:szCs w:val="28"/>
        </w:rPr>
      </w:pPr>
      <w:r w:rsidRPr="0000679A">
        <w:rPr>
          <w:rFonts w:ascii="Times New Roman" w:hAnsi="Times New Roman"/>
          <w:sz w:val="28"/>
          <w:szCs w:val="28"/>
        </w:rPr>
        <w:t>1.4.1.Штендеры должны соответствовать следующим требованиям:</w:t>
      </w:r>
    </w:p>
    <w:p w:rsidR="00547B8D" w:rsidRPr="0000679A" w:rsidRDefault="003C02DA">
      <w:pPr>
        <w:pStyle w:val="27"/>
        <w:widowControl/>
        <w:numPr>
          <w:ilvl w:val="0"/>
          <w:numId w:val="19"/>
        </w:numPr>
        <w:shd w:val="clear" w:color="auto" w:fill="auto"/>
        <w:tabs>
          <w:tab w:val="left" w:pos="1229"/>
        </w:tabs>
        <w:spacing w:line="240" w:lineRule="auto"/>
        <w:ind w:firstLine="720"/>
        <w:rPr>
          <w:rFonts w:ascii="Times New Roman" w:hAnsi="Times New Roman"/>
          <w:sz w:val="28"/>
          <w:szCs w:val="28"/>
        </w:rPr>
      </w:pPr>
      <w:r w:rsidRPr="0000679A">
        <w:rPr>
          <w:rFonts w:ascii="Times New Roman" w:hAnsi="Times New Roman"/>
          <w:sz w:val="28"/>
          <w:szCs w:val="28"/>
        </w:rPr>
        <w:t>штендеры выносятся в пешеходную зону только в часы работы предприятия и только в светлое время суток;</w:t>
      </w:r>
    </w:p>
    <w:p w:rsidR="00547B8D" w:rsidRPr="0000679A" w:rsidRDefault="003C02DA">
      <w:pPr>
        <w:pStyle w:val="27"/>
        <w:widowControl/>
        <w:numPr>
          <w:ilvl w:val="0"/>
          <w:numId w:val="19"/>
        </w:numPr>
        <w:shd w:val="clear" w:color="auto" w:fill="auto"/>
        <w:tabs>
          <w:tab w:val="left" w:pos="1229"/>
        </w:tabs>
        <w:spacing w:line="240" w:lineRule="auto"/>
        <w:ind w:firstLine="720"/>
        <w:rPr>
          <w:rFonts w:ascii="Times New Roman" w:hAnsi="Times New Roman"/>
          <w:sz w:val="28"/>
          <w:szCs w:val="28"/>
        </w:rPr>
      </w:pPr>
      <w:r w:rsidRPr="0000679A">
        <w:rPr>
          <w:rFonts w:ascii="Times New Roman" w:hAnsi="Times New Roman"/>
          <w:sz w:val="28"/>
          <w:szCs w:val="28"/>
        </w:rPr>
        <w:t>штендеры должны быть установлены без стационарного присоединения к объекту недвижимости;</w:t>
      </w:r>
    </w:p>
    <w:p w:rsidR="00547B8D" w:rsidRPr="0000679A" w:rsidRDefault="003C02DA">
      <w:pPr>
        <w:pStyle w:val="27"/>
        <w:widowControl/>
        <w:numPr>
          <w:ilvl w:val="0"/>
          <w:numId w:val="19"/>
        </w:numPr>
        <w:shd w:val="clear" w:color="auto" w:fill="auto"/>
        <w:tabs>
          <w:tab w:val="left" w:pos="1304"/>
        </w:tabs>
        <w:spacing w:line="240" w:lineRule="auto"/>
        <w:ind w:firstLine="720"/>
        <w:rPr>
          <w:rFonts w:ascii="Times New Roman" w:hAnsi="Times New Roman"/>
          <w:sz w:val="28"/>
          <w:szCs w:val="28"/>
        </w:rPr>
      </w:pPr>
      <w:r w:rsidRPr="0000679A">
        <w:rPr>
          <w:rFonts w:ascii="Times New Roman" w:hAnsi="Times New Roman"/>
          <w:sz w:val="28"/>
          <w:szCs w:val="28"/>
        </w:rPr>
        <w:t>площадь одной стороны не должна превышать одного квадратного</w:t>
      </w:r>
    </w:p>
    <w:p w:rsidR="00547B8D" w:rsidRPr="0000679A" w:rsidRDefault="003C02DA">
      <w:pPr>
        <w:pStyle w:val="27"/>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метра;</w:t>
      </w:r>
    </w:p>
    <w:p w:rsidR="00547B8D" w:rsidRPr="0000679A" w:rsidRDefault="003C02DA">
      <w:pPr>
        <w:pStyle w:val="27"/>
        <w:widowControl/>
        <w:numPr>
          <w:ilvl w:val="0"/>
          <w:numId w:val="19"/>
        </w:numPr>
        <w:shd w:val="clear" w:color="auto" w:fill="auto"/>
        <w:tabs>
          <w:tab w:val="left" w:pos="1234"/>
        </w:tabs>
        <w:spacing w:line="240" w:lineRule="auto"/>
        <w:ind w:firstLine="720"/>
        <w:rPr>
          <w:rFonts w:ascii="Times New Roman" w:hAnsi="Times New Roman"/>
          <w:sz w:val="28"/>
          <w:szCs w:val="28"/>
        </w:rPr>
      </w:pPr>
      <w:r w:rsidRPr="0000679A">
        <w:rPr>
          <w:rFonts w:ascii="Times New Roman" w:hAnsi="Times New Roman"/>
          <w:sz w:val="28"/>
          <w:szCs w:val="28"/>
        </w:rPr>
        <w:t>штендеры должны располагаться не далее 5 метров от входа в организацию, предприятие;</w:t>
      </w:r>
    </w:p>
    <w:p w:rsidR="00547B8D" w:rsidRPr="0000679A" w:rsidRDefault="003C02DA">
      <w:pPr>
        <w:pStyle w:val="27"/>
        <w:widowControl/>
        <w:numPr>
          <w:ilvl w:val="0"/>
          <w:numId w:val="19"/>
        </w:numPr>
        <w:shd w:val="clear" w:color="auto" w:fill="auto"/>
        <w:tabs>
          <w:tab w:val="left" w:pos="1244"/>
        </w:tabs>
        <w:spacing w:line="240" w:lineRule="auto"/>
        <w:ind w:firstLine="720"/>
        <w:rPr>
          <w:rFonts w:ascii="Times New Roman" w:hAnsi="Times New Roman"/>
          <w:sz w:val="28"/>
          <w:szCs w:val="28"/>
        </w:rPr>
      </w:pPr>
      <w:r w:rsidRPr="0000679A">
        <w:rPr>
          <w:rFonts w:ascii="Times New Roman" w:hAnsi="Times New Roman"/>
          <w:sz w:val="28"/>
          <w:szCs w:val="28"/>
        </w:rPr>
        <w:t>информация, размещаемая на штендере, не должна содержать торговых марок, наименований и знаков обслуживания других юридических лиц.</w:t>
      </w:r>
    </w:p>
    <w:p w:rsidR="00547B8D" w:rsidRPr="0000679A" w:rsidRDefault="003C02DA">
      <w:pPr>
        <w:pStyle w:val="27"/>
        <w:shd w:val="clear" w:color="auto" w:fill="auto"/>
        <w:tabs>
          <w:tab w:val="left" w:pos="1640"/>
        </w:tabs>
        <w:spacing w:line="240" w:lineRule="auto"/>
        <w:ind w:firstLine="720"/>
        <w:rPr>
          <w:rFonts w:ascii="Times New Roman" w:hAnsi="Times New Roman"/>
          <w:sz w:val="28"/>
          <w:szCs w:val="28"/>
        </w:rPr>
      </w:pPr>
      <w:r w:rsidRPr="0000679A">
        <w:rPr>
          <w:rFonts w:ascii="Times New Roman" w:hAnsi="Times New Roman"/>
          <w:sz w:val="28"/>
          <w:szCs w:val="28"/>
        </w:rPr>
        <w:t>1.4.2.Не допускается:</w:t>
      </w:r>
    </w:p>
    <w:p w:rsidR="00547B8D" w:rsidRPr="0000679A" w:rsidRDefault="003C02DA">
      <w:pPr>
        <w:pStyle w:val="27"/>
        <w:widowControl/>
        <w:numPr>
          <w:ilvl w:val="0"/>
          <w:numId w:val="20"/>
        </w:numPr>
        <w:shd w:val="clear" w:color="auto" w:fill="auto"/>
        <w:tabs>
          <w:tab w:val="left" w:pos="1304"/>
        </w:tabs>
        <w:spacing w:line="240" w:lineRule="auto"/>
        <w:ind w:firstLine="720"/>
        <w:rPr>
          <w:rFonts w:ascii="Times New Roman" w:hAnsi="Times New Roman"/>
          <w:sz w:val="28"/>
          <w:szCs w:val="28"/>
        </w:rPr>
      </w:pPr>
      <w:r w:rsidRPr="0000679A">
        <w:rPr>
          <w:rFonts w:ascii="Times New Roman" w:hAnsi="Times New Roman"/>
          <w:sz w:val="28"/>
          <w:szCs w:val="28"/>
        </w:rPr>
        <w:t>стационарное закрепление основания штендера;</w:t>
      </w:r>
    </w:p>
    <w:p w:rsidR="00547B8D" w:rsidRPr="0000679A" w:rsidRDefault="003C02DA">
      <w:pPr>
        <w:pStyle w:val="27"/>
        <w:widowControl/>
        <w:numPr>
          <w:ilvl w:val="0"/>
          <w:numId w:val="20"/>
        </w:numPr>
        <w:shd w:val="clear" w:color="auto" w:fill="auto"/>
        <w:tabs>
          <w:tab w:val="left" w:pos="1234"/>
        </w:tabs>
        <w:spacing w:line="240" w:lineRule="auto"/>
        <w:ind w:firstLine="720"/>
        <w:rPr>
          <w:rFonts w:ascii="Times New Roman" w:hAnsi="Times New Roman"/>
          <w:sz w:val="28"/>
          <w:szCs w:val="28"/>
        </w:rPr>
      </w:pPr>
      <w:r w:rsidRPr="0000679A">
        <w:rPr>
          <w:rFonts w:ascii="Times New Roman" w:hAnsi="Times New Roman"/>
          <w:sz w:val="28"/>
          <w:szCs w:val="28"/>
        </w:rPr>
        <w:t>размещение штендера в качестве дополнительного средства размещения информации при наличии вывески;</w:t>
      </w:r>
    </w:p>
    <w:p w:rsidR="00547B8D" w:rsidRPr="0000679A" w:rsidRDefault="003C02DA">
      <w:pPr>
        <w:pStyle w:val="27"/>
        <w:widowControl/>
        <w:numPr>
          <w:ilvl w:val="0"/>
          <w:numId w:val="20"/>
        </w:numPr>
        <w:shd w:val="clear" w:color="auto" w:fill="auto"/>
        <w:tabs>
          <w:tab w:val="left" w:pos="1309"/>
        </w:tabs>
        <w:spacing w:line="240" w:lineRule="auto"/>
        <w:ind w:firstLine="720"/>
        <w:rPr>
          <w:rFonts w:ascii="Times New Roman" w:hAnsi="Times New Roman"/>
          <w:sz w:val="28"/>
          <w:szCs w:val="28"/>
        </w:rPr>
      </w:pPr>
      <w:r w:rsidRPr="0000679A">
        <w:rPr>
          <w:rFonts w:ascii="Times New Roman" w:hAnsi="Times New Roman"/>
          <w:sz w:val="28"/>
          <w:szCs w:val="28"/>
        </w:rPr>
        <w:t>размещение штендера, ориентированного на восприятие с проезжей</w:t>
      </w:r>
    </w:p>
    <w:p w:rsidR="00547B8D" w:rsidRPr="0000679A" w:rsidRDefault="003C02DA">
      <w:pPr>
        <w:pStyle w:val="27"/>
        <w:shd w:val="clear" w:color="auto" w:fill="auto"/>
        <w:spacing w:line="240" w:lineRule="auto"/>
        <w:ind w:firstLine="720"/>
        <w:rPr>
          <w:rFonts w:ascii="Times New Roman" w:hAnsi="Times New Roman"/>
          <w:sz w:val="28"/>
          <w:szCs w:val="28"/>
        </w:rPr>
      </w:pPr>
      <w:r w:rsidRPr="0000679A">
        <w:rPr>
          <w:rFonts w:ascii="Times New Roman" w:hAnsi="Times New Roman"/>
          <w:sz w:val="28"/>
          <w:szCs w:val="28"/>
        </w:rPr>
        <w:t>части;</w:t>
      </w:r>
    </w:p>
    <w:p w:rsidR="00547B8D" w:rsidRPr="0000679A" w:rsidRDefault="003C02DA">
      <w:pPr>
        <w:pStyle w:val="27"/>
        <w:widowControl/>
        <w:numPr>
          <w:ilvl w:val="0"/>
          <w:numId w:val="20"/>
        </w:numPr>
        <w:shd w:val="clear" w:color="auto" w:fill="auto"/>
        <w:tabs>
          <w:tab w:val="left" w:pos="1248"/>
        </w:tabs>
        <w:spacing w:line="240" w:lineRule="auto"/>
        <w:ind w:firstLine="720"/>
        <w:rPr>
          <w:rFonts w:ascii="Times New Roman" w:hAnsi="Times New Roman"/>
          <w:sz w:val="28"/>
          <w:szCs w:val="28"/>
        </w:rPr>
      </w:pPr>
      <w:r w:rsidRPr="0000679A">
        <w:rPr>
          <w:rFonts w:ascii="Times New Roman" w:hAnsi="Times New Roman"/>
          <w:sz w:val="28"/>
          <w:szCs w:val="28"/>
        </w:rPr>
        <w:t>размещение штендера на тротуарах шириной менее 5 метров в месте размещения;</w:t>
      </w:r>
    </w:p>
    <w:p w:rsidR="00547B8D" w:rsidRPr="0000679A" w:rsidRDefault="003C02DA">
      <w:pPr>
        <w:pStyle w:val="27"/>
        <w:widowControl/>
        <w:numPr>
          <w:ilvl w:val="0"/>
          <w:numId w:val="20"/>
        </w:numPr>
        <w:shd w:val="clear" w:color="auto" w:fill="auto"/>
        <w:tabs>
          <w:tab w:val="left" w:pos="1278"/>
        </w:tabs>
        <w:spacing w:line="240" w:lineRule="auto"/>
        <w:ind w:firstLine="720"/>
        <w:rPr>
          <w:rFonts w:ascii="Times New Roman" w:hAnsi="Times New Roman"/>
          <w:sz w:val="28"/>
          <w:szCs w:val="28"/>
        </w:rPr>
      </w:pPr>
      <w:r w:rsidRPr="0000679A">
        <w:rPr>
          <w:rFonts w:ascii="Times New Roman" w:hAnsi="Times New Roman"/>
          <w:sz w:val="28"/>
          <w:szCs w:val="28"/>
        </w:rPr>
        <w:t>размещение штендера, препятствующего проходу пешеходов по тротуару.</w:t>
      </w:r>
    </w:p>
    <w:p w:rsidR="00547B8D" w:rsidRPr="0000679A" w:rsidRDefault="003C02DA">
      <w:pPr>
        <w:pStyle w:val="27"/>
        <w:shd w:val="clear" w:color="auto" w:fill="auto"/>
        <w:tabs>
          <w:tab w:val="left" w:pos="1278"/>
        </w:tabs>
        <w:spacing w:line="240" w:lineRule="auto"/>
        <w:ind w:firstLine="720"/>
        <w:rPr>
          <w:rFonts w:ascii="Times New Roman" w:hAnsi="Times New Roman"/>
          <w:sz w:val="28"/>
          <w:szCs w:val="28"/>
        </w:rPr>
      </w:pPr>
      <w:r w:rsidRPr="0000679A">
        <w:rPr>
          <w:rFonts w:ascii="Times New Roman" w:hAnsi="Times New Roman"/>
          <w:sz w:val="28"/>
          <w:szCs w:val="28"/>
        </w:rPr>
        <w:t>2. Рекламные конструкции устанавливаются и эксплуатируются в соответствии с Федеральным законом от 13 марта 2006 года № 38-ФЗ «О рекламе», Правилами установки, содержания, эксплуатации и демонтажа рекламных конструкций на территории Костромского муниципального района Костромской области.</w:t>
      </w:r>
    </w:p>
    <w:p w:rsidR="00547B8D" w:rsidRPr="0000679A" w:rsidRDefault="003C02DA">
      <w:pPr>
        <w:pStyle w:val="27"/>
        <w:shd w:val="clear" w:color="auto" w:fill="auto"/>
        <w:tabs>
          <w:tab w:val="left" w:pos="1278"/>
        </w:tabs>
        <w:spacing w:line="240" w:lineRule="auto"/>
        <w:ind w:firstLine="720"/>
        <w:rPr>
          <w:rFonts w:ascii="Times New Roman" w:hAnsi="Times New Roman"/>
          <w:sz w:val="28"/>
          <w:szCs w:val="28"/>
        </w:rPr>
      </w:pPr>
      <w:r w:rsidRPr="0000679A">
        <w:rPr>
          <w:rFonts w:ascii="Times New Roman" w:hAnsi="Times New Roman"/>
          <w:sz w:val="28"/>
          <w:szCs w:val="28"/>
        </w:rPr>
        <w:t xml:space="preserve">3. Устранение нарушений при эксплуатации вывесок, указателей, рекламных </w:t>
      </w:r>
      <w:r w:rsidRPr="0000679A">
        <w:rPr>
          <w:rFonts w:ascii="Times New Roman" w:hAnsi="Times New Roman"/>
          <w:sz w:val="28"/>
          <w:szCs w:val="28"/>
        </w:rPr>
        <w:lastRenderedPageBreak/>
        <w:t>конструкций производится не позднее чем в трехдневный срок со дня его обнаружения (получения предписания).</w:t>
      </w:r>
    </w:p>
    <w:p w:rsidR="00547B8D" w:rsidRPr="0000679A" w:rsidRDefault="003C02DA">
      <w:pPr>
        <w:pStyle w:val="27"/>
        <w:widowControl/>
        <w:numPr>
          <w:ilvl w:val="0"/>
          <w:numId w:val="22"/>
        </w:numPr>
        <w:shd w:val="clear" w:color="auto" w:fill="auto"/>
        <w:tabs>
          <w:tab w:val="clear" w:pos="720"/>
          <w:tab w:val="left" w:pos="1278"/>
        </w:tabs>
        <w:spacing w:line="240" w:lineRule="auto"/>
        <w:ind w:left="0" w:firstLine="720"/>
        <w:rPr>
          <w:rFonts w:ascii="Times New Roman" w:hAnsi="Times New Roman"/>
          <w:sz w:val="28"/>
          <w:szCs w:val="28"/>
        </w:rPr>
      </w:pPr>
      <w:r w:rsidRPr="0000679A">
        <w:rPr>
          <w:rFonts w:ascii="Times New Roman" w:hAnsi="Times New Roman"/>
          <w:sz w:val="28"/>
          <w:szCs w:val="28"/>
        </w:rPr>
        <w:t>Владелец средства размещения информации обязан восстановить благоустройство территории (газона, асфальтового покрытия) в срок не более пяти дней с момента установки средства размещения информации.</w:t>
      </w:r>
    </w:p>
    <w:p w:rsidR="00547B8D" w:rsidRPr="0000679A" w:rsidRDefault="003C02DA">
      <w:pPr>
        <w:pStyle w:val="27"/>
        <w:shd w:val="clear" w:color="auto" w:fill="auto"/>
        <w:tabs>
          <w:tab w:val="left" w:pos="1167"/>
        </w:tabs>
        <w:spacing w:line="240" w:lineRule="auto"/>
        <w:ind w:firstLine="720"/>
        <w:rPr>
          <w:rFonts w:ascii="Times New Roman" w:hAnsi="Times New Roman"/>
          <w:sz w:val="28"/>
          <w:szCs w:val="28"/>
        </w:rPr>
      </w:pPr>
      <w:r w:rsidRPr="0000679A">
        <w:rPr>
          <w:rFonts w:ascii="Times New Roman" w:hAnsi="Times New Roman"/>
          <w:sz w:val="28"/>
          <w:szCs w:val="28"/>
        </w:rPr>
        <w:t>5. Незаконно установленное средство размещения информации подлежит демонтажу не позднее чем в трехдневный срок со дня его обнаружения. Демонтаж осуществляется за счет владельца средства размещения информации. Владелец средства размещения информации в срок, не превышающий трех дней со дня демонтажа, обязан восстановить благоустройство территории (газона, асфальтового покрытия), место установки средства размещения информации в том виде, в котором оно было до установки средства размещения информации.</w:t>
      </w:r>
    </w:p>
    <w:p w:rsidR="00547B8D" w:rsidRPr="0000679A" w:rsidRDefault="003C02DA">
      <w:pPr>
        <w:pStyle w:val="27"/>
        <w:widowControl/>
        <w:numPr>
          <w:ilvl w:val="0"/>
          <w:numId w:val="23"/>
        </w:numPr>
        <w:shd w:val="clear" w:color="auto" w:fill="auto"/>
        <w:tabs>
          <w:tab w:val="clear" w:pos="720"/>
          <w:tab w:val="num" w:pos="0"/>
          <w:tab w:val="left" w:pos="1278"/>
        </w:tabs>
        <w:spacing w:line="240" w:lineRule="auto"/>
        <w:ind w:left="0" w:firstLine="720"/>
        <w:rPr>
          <w:rFonts w:ascii="Times New Roman" w:hAnsi="Times New Roman"/>
          <w:sz w:val="28"/>
          <w:szCs w:val="28"/>
        </w:rPr>
      </w:pPr>
      <w:r w:rsidRPr="0000679A">
        <w:rPr>
          <w:rFonts w:ascii="Times New Roman" w:hAnsi="Times New Roman"/>
          <w:sz w:val="28"/>
          <w:szCs w:val="28"/>
        </w:rPr>
        <w:t>Если техническое состояние средства размещения информации представляет угрозу безопасности граждан и имуществу, его владелец обязан произвести демонтаж конструкции незамедлительно.</w:t>
      </w:r>
    </w:p>
    <w:p w:rsidR="00547B8D" w:rsidRPr="0000679A" w:rsidRDefault="003C02DA">
      <w:pPr>
        <w:pStyle w:val="27"/>
        <w:widowControl/>
        <w:numPr>
          <w:ilvl w:val="0"/>
          <w:numId w:val="23"/>
        </w:numPr>
        <w:shd w:val="clear" w:color="auto" w:fill="auto"/>
        <w:tabs>
          <w:tab w:val="clear" w:pos="720"/>
          <w:tab w:val="num" w:pos="0"/>
          <w:tab w:val="left" w:pos="1278"/>
        </w:tabs>
        <w:spacing w:line="240" w:lineRule="auto"/>
        <w:ind w:left="0" w:firstLine="720"/>
        <w:rPr>
          <w:rFonts w:ascii="Times New Roman" w:hAnsi="Times New Roman"/>
          <w:sz w:val="28"/>
          <w:szCs w:val="28"/>
        </w:rPr>
      </w:pPr>
      <w:r w:rsidRPr="0000679A">
        <w:rPr>
          <w:rFonts w:ascii="Times New Roman" w:hAnsi="Times New Roman"/>
          <w:sz w:val="28"/>
          <w:szCs w:val="28"/>
        </w:rPr>
        <w:t>В случае прекращения права заинтересованного лица на здание, сооружение либо помещения в нем, а равно прекращение хозяйственной деятельности, вывески и иные средства размещения информации, принадлежащие такому лицу, подлежат демонтажу в течение 5 дней после прекращения права, деятельности.</w:t>
      </w:r>
    </w:p>
    <w:p w:rsidR="00547B8D" w:rsidRPr="0000679A" w:rsidRDefault="003C02DA">
      <w:pPr>
        <w:pStyle w:val="27"/>
        <w:widowControl/>
        <w:numPr>
          <w:ilvl w:val="0"/>
          <w:numId w:val="23"/>
        </w:numPr>
        <w:shd w:val="clear" w:color="auto" w:fill="auto"/>
        <w:tabs>
          <w:tab w:val="clear" w:pos="720"/>
          <w:tab w:val="left" w:pos="0"/>
        </w:tabs>
        <w:spacing w:line="240" w:lineRule="auto"/>
        <w:ind w:left="0" w:firstLine="720"/>
        <w:rPr>
          <w:rFonts w:ascii="Times New Roman" w:hAnsi="Times New Roman"/>
          <w:sz w:val="28"/>
          <w:szCs w:val="28"/>
        </w:rPr>
      </w:pPr>
      <w:r w:rsidRPr="0000679A">
        <w:rPr>
          <w:rFonts w:ascii="Times New Roman" w:hAnsi="Times New Roman"/>
          <w:sz w:val="28"/>
          <w:szCs w:val="28"/>
        </w:rPr>
        <w:t>Запрещается нанесение надписей, рисунков, размещение объявлений, листовок рекламного и нерекламного характера, а также иных информационных материалов в неустановленных уполномоченным Администрацией Минского сельского поселения местах.</w:t>
      </w:r>
    </w:p>
    <w:p w:rsidR="00547B8D" w:rsidRPr="0000679A" w:rsidRDefault="003C02DA">
      <w:pPr>
        <w:pStyle w:val="ConsPlusNormal"/>
        <w:ind w:firstLine="720"/>
        <w:jc w:val="both"/>
      </w:pPr>
      <w:r w:rsidRPr="0000679A">
        <w:t>Расклейка газет, афиш, плакатов, различного рода объявлений осуществляется только на специально установленных стендах.</w:t>
      </w:r>
    </w:p>
    <w:p w:rsidR="00547B8D" w:rsidRPr="0000679A" w:rsidRDefault="00547B8D">
      <w:pPr>
        <w:pStyle w:val="ConsPlusNormal"/>
        <w:ind w:firstLine="720"/>
        <w:jc w:val="center"/>
      </w:pPr>
    </w:p>
    <w:p w:rsidR="00547B8D" w:rsidRPr="0000679A" w:rsidRDefault="003C02DA">
      <w:pPr>
        <w:pStyle w:val="ConsPlusNormal"/>
        <w:ind w:firstLine="720"/>
        <w:jc w:val="center"/>
      </w:pPr>
      <w:r w:rsidRPr="0000679A">
        <w:rPr>
          <w:b/>
        </w:rPr>
        <w:t>Глава 5. ПРАВИЛА СОДЕРЖАНИЯ НАЗЕМНЫХ ЧАСТЕЙ ЛИНЕЙНЫХ СООРУЖЕНИЙ И КОММУНИКАЦИЙ. ТРЕБОВАНИЯ ПРИ ПРОИЗВОДСТВЕ ЗЕМЛЯНЫХ, РЕМОНТНЫХ, СТРОИТЕЛЬНЫХ И ИНЫХ ВИДОВ РАБОТ, ПЕРЕВОЗКЕ СТРОИТЕЛЬНЫХ МАТЕРИАЛОВ И СТРОИТЕЛЬНОГО МУСОРА</w:t>
      </w:r>
    </w:p>
    <w:p w:rsidR="00547B8D" w:rsidRPr="0000679A" w:rsidRDefault="00547B8D">
      <w:pPr>
        <w:pStyle w:val="ConsPlusNormal"/>
        <w:ind w:firstLine="720"/>
        <w:jc w:val="center"/>
      </w:pPr>
    </w:p>
    <w:p w:rsidR="00547B8D" w:rsidRPr="0000679A" w:rsidRDefault="003C02DA">
      <w:pPr>
        <w:pStyle w:val="ConsPlusNormal"/>
        <w:ind w:firstLine="720"/>
        <w:jc w:val="center"/>
        <w:rPr>
          <w:b/>
        </w:rPr>
      </w:pPr>
      <w:r w:rsidRPr="0000679A">
        <w:rPr>
          <w:b/>
        </w:rPr>
        <w:t>Статья 17. Правила содержания наземных частей линейных сооружений и коммуникаций</w:t>
      </w:r>
    </w:p>
    <w:p w:rsidR="00547B8D" w:rsidRPr="0000679A" w:rsidRDefault="00547B8D">
      <w:pPr>
        <w:pStyle w:val="ConsPlusNormal"/>
        <w:ind w:firstLine="720"/>
        <w:jc w:val="both"/>
        <w:rPr>
          <w:color w:val="EE0000"/>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Наружные инженерные коммуникации (тепловые сети, газопровод, электросети, трубопроводы горячего водоснабжения и другие коммуникации) должны находиться в исправном состоянии.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Не допускается наличие древесно-кустарниковой растительности в радиусе одного метра от опор коммуникаций, установленных на участках с искусственным покрытием.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2. Не допускается повреждение наземных частей смотровых и дождеприемных колодцев, линий теплотрасс, газо-, топливо-, водопроводов, линий </w:t>
      </w:r>
      <w:r w:rsidRPr="0000679A">
        <w:rPr>
          <w:rFonts w:ascii="Times New Roman" w:hAnsi="Times New Roman"/>
          <w:sz w:val="28"/>
          <w:szCs w:val="28"/>
        </w:rPr>
        <w:lastRenderedPageBreak/>
        <w:t>электропередачи и их изоляции, иных наземных частей линейных сооружений и коммуникаций.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Не допускается отсутствие, загрязнение или неокрашенное состояние ограждений, люков смотровых и дождеприемных колодцев, отклонение крышек люков смотровых и дождеприемных колодцев относительно уровня дорожного или тротуарного покрытия более 2,0 сантиметров,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хозяйствующими субъектами, эксплуатирующими эти сооружения.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Хозяйствующие субъекты, обслуживающие жилищный фонд, обязаны обеспечивать свободный подъезд к люкам смотровых и дождеприемных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В целях поддержания нормальных условий эксплуатации внутриквартальных и домовых сетей физическим и юридическим лицам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открывать люки колодцев и регулировать запорные устройства на магистралях водопровода, канализации, теплотрасс;</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производить какие-либо работы на данных сетях без разрешения эксплуатирующих организаций;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им подобными материалами;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оставлять колодцы неплотно закрытыми и закрывать разбитыми крышками;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отводить поверхностные воды в систему канализации;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пользоваться пожарными гидрантами в хозяйственных целях;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7) производить забор воды от уличных колонок с помощью шлангов;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8) производить разборку колонок;</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7. В зимний период ответственные хозяйствующие субъекты и физические лица должны расчищать места нахождения пожарных гидрантов и обеспечивать указатели их расположения. Пожарные гидранты должны находиться в исправном состоянии и в зимний период должны быть утеплены.</w:t>
      </w:r>
    </w:p>
    <w:p w:rsidR="00547B8D" w:rsidRPr="0000679A" w:rsidRDefault="003C02DA">
      <w:pPr>
        <w:pStyle w:val="ConsPlusNormal"/>
        <w:ind w:firstLine="720"/>
        <w:jc w:val="both"/>
      </w:pPr>
      <w:r w:rsidRPr="0000679A">
        <w:t>8. Наледи, образовавшиеся из-за аварий на подземных коммуникациях, ликвидируются организациями - владельцами коммуникаций либо на основании договора специализированными организациями за счет владельцев коммуникаций.</w:t>
      </w:r>
    </w:p>
    <w:p w:rsidR="00547B8D" w:rsidRPr="0000679A" w:rsidRDefault="003C02DA">
      <w:pPr>
        <w:pStyle w:val="ConsPlusNormal"/>
        <w:ind w:firstLine="720"/>
        <w:jc w:val="both"/>
      </w:pPr>
      <w:r w:rsidRPr="0000679A">
        <w:lastRenderedPageBreak/>
        <w:t>9. Владельцы подземных инженерных коммуникаций обязаны производить ремонт асфальтобетонного покрытия в случае просадок, провалов и разрушения дорожного покрытия в радиусе 1 метра от внешнего края крышки люка (решетки) колодца.</w:t>
      </w:r>
    </w:p>
    <w:p w:rsidR="00547B8D" w:rsidRPr="0000679A" w:rsidRDefault="00547B8D">
      <w:pPr>
        <w:pStyle w:val="ConsPlusNormal"/>
        <w:ind w:firstLine="720"/>
        <w:jc w:val="both"/>
      </w:pPr>
    </w:p>
    <w:p w:rsidR="00547B8D" w:rsidRPr="0000679A" w:rsidRDefault="003C02DA">
      <w:pPr>
        <w:pStyle w:val="ConsPlusNormal"/>
        <w:ind w:firstLine="720"/>
        <w:jc w:val="center"/>
        <w:rPr>
          <w:b/>
        </w:rPr>
      </w:pPr>
      <w:r w:rsidRPr="0000679A">
        <w:rPr>
          <w:b/>
        </w:rPr>
        <w:t>Статья 18. Обеспечение чистоты при производстве земляных, ремонтных, строительных и иных видов работ, перевозке строительных материалов и строительного мусора</w:t>
      </w:r>
    </w:p>
    <w:p w:rsidR="00547B8D" w:rsidRPr="0000679A" w:rsidRDefault="00547B8D">
      <w:pPr>
        <w:pStyle w:val="afa"/>
        <w:ind w:left="0" w:firstLine="720"/>
        <w:rPr>
          <w:rFonts w:ascii="Times New Roman" w:hAnsi="Times New Roman" w:cs="Times New Roman"/>
          <w:b/>
          <w:sz w:val="28"/>
          <w:szCs w:val="28"/>
        </w:rPr>
      </w:pPr>
      <w:bookmarkStart w:id="20" w:name="P475"/>
      <w:bookmarkEnd w:id="20"/>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Строительные объекты и площадки, карьеры (в том числе рекультивируемые), предприятия по производству строительных материалов в обязательном порядке должны оборудоваться пунктами очистки (мойки) колес автотранспорта и подъездными дорогами, имеющими асфальтобетонное или железобетонное покрытие.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Выезд транспортного средства с грязными колесами с территорий строительных объектов и площадок, карьеров (в том числе рекультивируемых), предприятий по производству строительных материалов на дороги общего пользования категорически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Для сбора и хранения мусора на строительной площадке должен быть установлен контейнер, для сбора и хранения строительных отходов - бункер-накопитель.</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Ограждения строительных площадок и мест разрытия должны иметь внешний вид, соответствующий установленным нормативам,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Ограждения строительных площадок и мест разрытия должны выполняться в соответствии со строительными нормами и правилами сплошными щитами без проемов.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По периметру ограждений строительной площадки и мест разрытия должно быть установлено освещение.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На ограждениях устанавливается табличка с наименованием организации, производящей работы, фамилией ответственного за производство работ лица, номером телефона организации. </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Строительный мусор и грунт со строительных площадок должны вывозиться регулярно в специально отведенные для этого места, согласованные с органами местного самоуправления муниципальных образований, на специально оборудованном транспорте.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7. Категорически запрещается перевозка сыпучих и иных строительных материалов - песка, гравия, щебня, кирпича - в автотранспорте при отсутствии заднего борта и без покрытия тентом.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8. Строительные материалы и изделия должны складироваться только в пределах огражденной площадки в соответствии с утвержденным проектом организации строительства и планом производства работ.</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подлежащих административно-техническому надзору, места для этого определяются по согласованию с администрацией сельского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10. Разборка подлежащих сносу строений должна производиться в установленные администрацией сельского поселения сроки. Мусор, а также элементы объекта, подлежащего сносу, вывозятся лицом, производящим снос, не позднее следующего дня после окончания работ по сносу.</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11. Площадка после сноса строений должна быть в 2-недельный срок спланирована и благоустроена.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12. Проведение земляных, ремонтных и иных видов работ, в том числе работ по прокладке и переустройству инженерных сетей и коммуникаций, без соответствующего разрешения (ордера) на право проведения работ, иного разрешительного документа, или проведение работ после окончания (приостановления) срока его действия,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Разрешение (ордер) на проведение работ по устранению аварии должно быть оформлено не позднее 48 часов с момента начала работ</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Выполнение земляных работ в границах земельных участков, находящихся в частной собственности, не обремененных соответствующим публичным сервитутом, без уведомления соответствующих органов, организаций, если направление такого уведомления предусмотрено нормативными правовыми актами органов местного самоуправления,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Не допускается несвоевременный вывоз строительных отходов и мусора с территории места производства работ и прилегающей территории.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13.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органами местного самоуправления, в границах и в сроки, указанные в разрешении.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14.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Дорожные покрытия, тротуары, газоны и другие разрытые участки должны быть восстановлены в сроки, указанные в разрешении.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15. Хозяйствующие субъекты, производящие земляные работы, несут ответственность за несвоевременную сдачу траншеи под восстановление дорожных покрытий.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16. Эксплуатация подземных сетей допускается только после восстановления дорожных покрытий и элементов благоустройства. Данное правило не распространяется на случаи проведения аварийных работ.</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17. При производстве работ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повреждать существующие сооружения, зеленые насаждения и элементы благоустройства, наземные части смотровых и дождеприемных колодцев, линий теплотрасс, газо-, топливопроводов и их изоляции, иные части линейных сооружений и коммуникаций, приготовлять раствор и бетон непосредственно на проезжей части улиц;</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производить откачку воды из колодцев, траншей, котлованов непосредственно на тротуары и проезжую часть улиц;</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оставлять землю и строительный мусор после окончания работ;</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занимать излишнюю площадь под складирование, ограждение работ сверх установленных границ;</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загромождать проходы и въезды во дворы, нарушать нормальный проезд транспорта и движение пешеходов;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движение строительных машин на гусеничном ходу по прилегающим к строительной площадке и не подлежащим последующему ремонту участкам улично-дорожной сети;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7) несоблюдение сроков производства земляных, ремонтных и иных видов работ, в том числе работ по прокладке и переустройству инженерных сетей и коммуникаций;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8) самовольная прокладка коммуникаций;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складирование и хранение строительных и иных материалов, изделий и конструкций, различной специальной техники, оборудования, машин и механизмов на не оборудованной для этих целей территории, а равно вне установленных нормативными правовыми актами органа местного самоуправления для этих целей мест.</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18.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19. В процессе производства ремонтных, аварийно-восстановительных и иных видов работ место производства работ должно быть огорожено сплошными щитами без проемов, не иметь поврежденных участков, отклонений от вертикали, посторонних наклеек, объявлений и надписей. На ограждениях устанавливается освещение, табличка с наименованием организации, производящей работы, фамилией ответственного за производство работ лица, номером телефона организации. Требования к установке и размерам табличек устанавливаются администрацией сельского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 20. В случае аварии при производстве земляных, ремонтных и иных работ, исполнитель обязан незамедлительно вызывать на место производства работ представителей организаций, эксплуатирующих действующие подземные </w:t>
      </w:r>
      <w:r w:rsidRPr="0000679A">
        <w:rPr>
          <w:rFonts w:ascii="Times New Roman" w:hAnsi="Times New Roman"/>
          <w:sz w:val="28"/>
          <w:szCs w:val="28"/>
        </w:rPr>
        <w:lastRenderedPageBreak/>
        <w:t>коммуникации и сооружения, а также своевременно известить об аварии дежурную службу администрации сельского поселения, организации, имеющие смежные с местом аварии территории.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Не</w:t>
      </w:r>
      <w:r w:rsidR="001402B7">
        <w:rPr>
          <w:rFonts w:ascii="Times New Roman" w:hAnsi="Times New Roman"/>
          <w:sz w:val="28"/>
          <w:szCs w:val="28"/>
        </w:rPr>
        <w:t xml:space="preserve"> </w:t>
      </w:r>
      <w:r w:rsidRPr="0000679A">
        <w:rPr>
          <w:rFonts w:ascii="Times New Roman" w:hAnsi="Times New Roman"/>
          <w:sz w:val="28"/>
          <w:szCs w:val="28"/>
        </w:rPr>
        <w:t>вызов или несвоевременный вызов исполнителем земляных работ на место производства работ представителей организаций, эксплуатирующих действующие подземные коммуникации и сооружения, согласовавших проектную документацию, а также не</w:t>
      </w:r>
      <w:r w:rsidR="001402B7">
        <w:rPr>
          <w:rFonts w:ascii="Times New Roman" w:hAnsi="Times New Roman"/>
          <w:sz w:val="28"/>
          <w:szCs w:val="28"/>
        </w:rPr>
        <w:t xml:space="preserve"> </w:t>
      </w:r>
      <w:r w:rsidRPr="0000679A">
        <w:rPr>
          <w:rFonts w:ascii="Times New Roman" w:hAnsi="Times New Roman"/>
          <w:sz w:val="28"/>
          <w:szCs w:val="28"/>
        </w:rPr>
        <w:t>извещение или несвоевременное извещение об аварии исполнителем аварийных работ органа местного самоуправления, дежурного оперативно-диспетчерской службы территориального органа, специально уполномоченного на решение задач в области защиты населения и территории от чрезвычайных ситуаций, организаций, имеющих смежные с местом аварии подземные сети и сооружения, органов государственной инспекции безопасности дорожного движения при необходимости ограничения или закрытия проезда,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21. Перемещение и маневрирование крупногабаритных строительных машин на прилегающих к строительной площадке территориях в стесненных условиях должны осуществляться под контролем руководителя, ответственного за работу указанных машин (мастера или бригадира), во избежание наездов на сооружения или элементы обустройства.</w:t>
      </w:r>
    </w:p>
    <w:p w:rsidR="00547B8D" w:rsidRPr="0000679A" w:rsidRDefault="003C02DA">
      <w:pPr>
        <w:pStyle w:val="ConsPlusNormal"/>
        <w:ind w:firstLine="720"/>
        <w:jc w:val="both"/>
      </w:pPr>
      <w:r w:rsidRPr="0000679A">
        <w:t>22.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устраняются организациями, получившими разрешение на производство работ, в течение трех суток.</w:t>
      </w:r>
    </w:p>
    <w:p w:rsidR="00547B8D" w:rsidRPr="0000679A" w:rsidRDefault="00547B8D">
      <w:pPr>
        <w:pStyle w:val="ConsPlusNormal"/>
        <w:ind w:firstLine="720"/>
        <w:jc w:val="both"/>
      </w:pPr>
    </w:p>
    <w:p w:rsidR="00547B8D" w:rsidRPr="0000679A" w:rsidRDefault="003C02DA">
      <w:pPr>
        <w:pStyle w:val="ConsPlusNormal"/>
        <w:ind w:firstLine="720"/>
        <w:jc w:val="center"/>
        <w:rPr>
          <w:b/>
        </w:rPr>
      </w:pPr>
      <w:r w:rsidRPr="0000679A">
        <w:rPr>
          <w:b/>
        </w:rPr>
        <w:t>Глава 6. ТРЕБОВАНИЯ К СОДЕРЖАНИЮ ПЛОЩАДОК ДЛЯ ВЫГУЛА ДОМАШНИХ ЖИВОТНЫХ. ПРАВИЛА ВЫПАСА СКОТА И ПТИЦЫ</w:t>
      </w:r>
    </w:p>
    <w:p w:rsidR="00547B8D" w:rsidRPr="0000679A" w:rsidRDefault="00547B8D">
      <w:pPr>
        <w:pStyle w:val="ConsPlusNormal"/>
        <w:ind w:firstLine="720"/>
        <w:jc w:val="center"/>
        <w:rPr>
          <w:b/>
        </w:rPr>
      </w:pPr>
    </w:p>
    <w:p w:rsidR="00547B8D" w:rsidRPr="0000679A" w:rsidRDefault="003C02DA">
      <w:pPr>
        <w:pStyle w:val="ConsPlusNormal"/>
        <w:ind w:firstLine="720"/>
        <w:jc w:val="center"/>
        <w:rPr>
          <w:b/>
        </w:rPr>
      </w:pPr>
      <w:r w:rsidRPr="0000679A">
        <w:rPr>
          <w:b/>
        </w:rPr>
        <w:t>Статья 19. Требования к содержанию площадок для выгула домашних животных</w:t>
      </w:r>
    </w:p>
    <w:p w:rsidR="00547B8D" w:rsidRPr="0000679A" w:rsidRDefault="00547B8D">
      <w:pPr>
        <w:pStyle w:val="ConsPlusNormal"/>
        <w:ind w:firstLine="720"/>
        <w:jc w:val="both"/>
        <w:rPr>
          <w:b/>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Площадки для выгула домашних животных должны размещаться на территориях общего пользования поселения, свободных от зеленых насаждений, за пределами первого и второго поясов зон санитарной охраны источников питьевого и хозяйственно-бытового водоснабжения.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Расстояние от границы площадки до окон жилых и общественных зданий должно быть не менее 25 метров, а от участков детских учреждений, школ, детских, спортивных площадок, площадок отдыха - не менее 40 метров.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Покрытие поверхности площадки для выгула собак должно иметь выровненную поверхность, не травмирующую конечности животных (газонное, песчаное, песчано-земляное покрытие), а также быть удобным для регулярной уборки и обновления.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На территории площадки должен быть предусмотрен информационный стенд с правилами пользования площадкой.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5. Ограждение должно быть представлено забором (металлическая сетка) высотой не менее 2,0 метра. Расстояние между элементами и секциями ограждения, </w:t>
      </w:r>
      <w:r w:rsidRPr="0000679A">
        <w:rPr>
          <w:rFonts w:ascii="Times New Roman" w:hAnsi="Times New Roman"/>
          <w:sz w:val="28"/>
          <w:szCs w:val="28"/>
        </w:rPr>
        <w:lastRenderedPageBreak/>
        <w:t>его нижним краем и землей не должно позволять животному покидать площадку или причинять себе травму.</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Запрещается выгул собак без поводка и намордника вне специально отведенных для выгула мест, а равно нахождения собаки без сопровождения на территориях общего пользования.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Выгул собак, в том числе с поводком и (или) в наморднике, запрещается на территориях скверов, бульваров, парков, дошкольных и школьных учреждений, придомовых детских площадок и иных мест нахождения малолетних детей.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7. Администрация сельского поселения определяет места для выгула домашних животных. Оборудование и содержание площадок для выгула домашних животных производится собственниками домовладений.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8. Владельцы собак, кошек и других домашних животных обязаны убрать экскременты за своими животными немедленно.</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Запрещается содержание домашних животных в местах общего пользования многоквартирных жилых домов (подъездах, коридорах и т.д.).</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10. Содержание собак и кошек осуществляется в соответствии с установленными правилами содержания домашних животных на территории сельского поселения.</w:t>
      </w:r>
    </w:p>
    <w:p w:rsidR="00547B8D" w:rsidRPr="0000679A" w:rsidRDefault="00547B8D">
      <w:pPr>
        <w:pStyle w:val="ConsPlusNormal"/>
        <w:ind w:firstLine="720"/>
      </w:pPr>
    </w:p>
    <w:p w:rsidR="00547B8D" w:rsidRPr="0000679A" w:rsidRDefault="00547B8D">
      <w:pPr>
        <w:pStyle w:val="ConsPlusNormal"/>
        <w:ind w:firstLine="720"/>
        <w:jc w:val="center"/>
      </w:pPr>
    </w:p>
    <w:p w:rsidR="00547B8D" w:rsidRPr="0000679A" w:rsidRDefault="003C02DA">
      <w:pPr>
        <w:pStyle w:val="ConsPlusNormal"/>
        <w:ind w:firstLine="720"/>
        <w:jc w:val="center"/>
        <w:rPr>
          <w:b/>
        </w:rPr>
      </w:pPr>
      <w:r w:rsidRPr="0000679A">
        <w:rPr>
          <w:b/>
        </w:rPr>
        <w:t>Статья 20. Правила выпаса скота и птицы</w:t>
      </w:r>
    </w:p>
    <w:p w:rsidR="00547B8D" w:rsidRPr="0000679A" w:rsidRDefault="00547B8D">
      <w:pPr>
        <w:pStyle w:val="ConsPlusNormal"/>
        <w:ind w:firstLine="720"/>
        <w:jc w:val="both"/>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1. Скот, птица и пчелы должны содержаться в соответствии с ветеринарными правилами в пределах земельного участка собственника, владельца, пользователя, находящегося в его собственности, владении, пользовании. </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Выпас скота на территориях улиц, садов, скверов, лесопарков, в рекреационных зонах земель населенных пунктов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Выпас скота разрешается только в специально отведенных для этого местах.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Места прогона скота на пастбища должны быть согласованы с уполномоченным исполнительным органом государственной власти в области ветеринарии, администрацией сельского поселения, соответствующими органами управления дорожного хозяйства.</w:t>
      </w:r>
    </w:p>
    <w:p w:rsidR="00547B8D" w:rsidRPr="0000679A" w:rsidRDefault="003C02DA">
      <w:pPr>
        <w:pStyle w:val="ConsPlusNormal"/>
        <w:ind w:firstLine="720"/>
        <w:jc w:val="both"/>
      </w:pPr>
      <w:r w:rsidRPr="0000679A">
        <w:t>4. Передвижение сельскохозяйственных животных на территории сельского поселения без сопровождающих лиц запрещается.</w:t>
      </w:r>
    </w:p>
    <w:p w:rsidR="00547B8D" w:rsidRPr="0000679A" w:rsidRDefault="00547B8D">
      <w:pPr>
        <w:pStyle w:val="ConsPlusNormal"/>
        <w:ind w:firstLine="720"/>
        <w:jc w:val="center"/>
      </w:pPr>
    </w:p>
    <w:p w:rsidR="00547B8D" w:rsidRPr="0000679A" w:rsidRDefault="003C02DA">
      <w:pPr>
        <w:pStyle w:val="ConsPlusNormal"/>
        <w:ind w:firstLine="720"/>
        <w:jc w:val="center"/>
        <w:rPr>
          <w:b/>
        </w:rPr>
      </w:pPr>
      <w:r w:rsidRPr="0000679A">
        <w:rPr>
          <w:b/>
        </w:rPr>
        <w:t>Глава 7. ПРАВИЛА БЛАГОУСТРОЙСТВА И СОДЕРЖАНИЯ ТЕРРИТОРИИ СЕЛЬСКОГО ПОСЛЕНИЯ</w:t>
      </w:r>
    </w:p>
    <w:p w:rsidR="00547B8D" w:rsidRPr="0000679A" w:rsidRDefault="00547B8D">
      <w:pPr>
        <w:pStyle w:val="ConsPlusNormal"/>
        <w:ind w:firstLine="720"/>
        <w:jc w:val="center"/>
      </w:pP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Статья 21</w:t>
      </w:r>
      <w:r w:rsidRPr="0000679A">
        <w:rPr>
          <w:rFonts w:ascii="Times New Roman" w:hAnsi="Times New Roman" w:cs="Times New Roman"/>
          <w:b/>
          <w:bCs/>
          <w:sz w:val="28"/>
          <w:szCs w:val="28"/>
        </w:rPr>
        <w:t>.</w:t>
      </w:r>
      <w:r w:rsidRPr="0000679A">
        <w:rPr>
          <w:rFonts w:ascii="Times New Roman" w:hAnsi="Times New Roman" w:cs="Times New Roman"/>
          <w:b/>
          <w:sz w:val="28"/>
          <w:szCs w:val="28"/>
        </w:rPr>
        <w:t xml:space="preserve"> Содержание домовладений</w:t>
      </w:r>
    </w:p>
    <w:p w:rsidR="00547B8D" w:rsidRPr="0000679A" w:rsidRDefault="00547B8D">
      <w:pPr>
        <w:ind w:firstLine="720"/>
        <w:rPr>
          <w:rFonts w:ascii="Times New Roman" w:hAnsi="Times New Roman"/>
          <w:b/>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Собственники индивидуальных домов, домовладений участвуют:</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в осуществлении мероприятий, направленных на улучшение использования и обеспечение сохранности жилищного фонда;</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в проведении работ по благоустройству, озеленению и содержанию придомовых, прилегающих территорий.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 xml:space="preserve">2. </w:t>
      </w:r>
      <w:r w:rsidRPr="0000679A">
        <w:rPr>
          <w:rFonts w:ascii="Times New Roman" w:hAnsi="Times New Roman"/>
          <w:bCs/>
          <w:sz w:val="28"/>
          <w:szCs w:val="28"/>
        </w:rPr>
        <w:t>Собственники, пользователи и владельцы индивидуальных домов, домовладений обязаны:</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своевременно производить капитальный и текущий ремонт домовладения, а также ремонт и покраску надворных построек, ограждений;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складировать бытовые отходы и мусор в специально оборудованных местах, обеспечить своевременный их вывоз;</w:t>
      </w:r>
    </w:p>
    <w:p w:rsidR="00547B8D" w:rsidRPr="0000679A" w:rsidRDefault="003C02DA">
      <w:pPr>
        <w:pStyle w:val="ConsPlusNormal"/>
        <w:ind w:firstLine="720"/>
        <w:jc w:val="both"/>
      </w:pPr>
      <w:r w:rsidRPr="0000679A">
        <w:t>3) не допускать хранения топлива, удобрений, строительных и других материалов за территорией домовладения;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качественно и своевременно производить регулярную уборку территории домовладения в границах, определенных границами земельного участка на основании документов, подтверждающих право собственности, владения, пользования земельным участкам, а также прилегающей к домовладению территории (переулков проходов, проездов);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не допускать хранения техники, механизмов, автомобилей, в том числе разукомплектованных, на прилегающей территории;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не допускать производства ремонта или мойки автомобилей, слива масла или технических жидкостей на прилегающей территории;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7) обеспечить наружное освещение указателей с названиями улиц и номерами домов;</w:t>
      </w:r>
    </w:p>
    <w:p w:rsidR="00547B8D" w:rsidRPr="0000679A" w:rsidRDefault="003C02DA">
      <w:pPr>
        <w:pStyle w:val="ConsPlusNormal"/>
        <w:ind w:firstLine="720"/>
        <w:jc w:val="both"/>
      </w:pPr>
      <w:r w:rsidRPr="0000679A">
        <w:t>8) содержать в исправном состоянии выгребные ямы и наружные туалеты;</w:t>
      </w:r>
    </w:p>
    <w:p w:rsidR="00547B8D" w:rsidRPr="0000679A" w:rsidRDefault="003C02DA">
      <w:pPr>
        <w:pStyle w:val="ConsPlusNormal"/>
        <w:ind w:firstLine="720"/>
        <w:jc w:val="both"/>
      </w:pPr>
      <w:r w:rsidRPr="0000679A">
        <w:t>9) не допускать повреждений подземных коммуникаций, расположенных на территории домовладения, обеспечивать их сохранность;</w:t>
      </w:r>
    </w:p>
    <w:p w:rsidR="00547B8D" w:rsidRPr="0000679A" w:rsidRDefault="003C02DA">
      <w:pPr>
        <w:pStyle w:val="ConsPlusNormal"/>
        <w:ind w:firstLine="720"/>
        <w:jc w:val="both"/>
      </w:pPr>
      <w:r w:rsidRPr="0000679A">
        <w:t>10) обеспечивать своевременный допуск на территорию домовладения работников аварийных, спасательных, эксплуатационных служб для производства соответствующих работ;</w:t>
      </w:r>
    </w:p>
    <w:p w:rsidR="00547B8D" w:rsidRPr="0000679A" w:rsidRDefault="003C02DA">
      <w:pPr>
        <w:pStyle w:val="ConsPlusNormal"/>
        <w:ind w:firstLine="720"/>
        <w:jc w:val="both"/>
      </w:pPr>
      <w:r w:rsidRPr="0000679A">
        <w:t>11) своевременно производить очистку крыш от снега, льда, обкалывать ледяные наросты на карнизах, водосточных трубах и балконах;</w:t>
      </w:r>
    </w:p>
    <w:p w:rsidR="00547B8D" w:rsidRPr="0000679A" w:rsidRDefault="003C02DA">
      <w:pPr>
        <w:pStyle w:val="ConsPlusNormal"/>
        <w:ind w:firstLine="720"/>
        <w:jc w:val="both"/>
      </w:pPr>
      <w:r w:rsidRPr="0000679A">
        <w:t>12)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а также в не</w:t>
      </w:r>
      <w:r w:rsidR="001402B7">
        <w:t xml:space="preserve"> </w:t>
      </w:r>
      <w:r w:rsidRPr="0000679A">
        <w:t>канализованных жилых домах заключить договор со специализированной организацией на вывоз хозяйственно-бытовых сточных вод;</w:t>
      </w:r>
    </w:p>
    <w:p w:rsidR="00547B8D" w:rsidRPr="0000679A" w:rsidRDefault="003C02DA">
      <w:pPr>
        <w:pStyle w:val="ConsPlusNormal"/>
        <w:ind w:firstLine="720"/>
        <w:jc w:val="both"/>
      </w:pPr>
      <w:r w:rsidRPr="0000679A">
        <w:t>13) при наличии собаки содержать заборы, ворота и калитки в состоянии, исключающем проникновение животного за территорию домовладения. Иметь с наружной стороны ворот калитки предупреждающую надпись о наличии собаки;</w:t>
      </w:r>
    </w:p>
    <w:p w:rsidR="00547B8D" w:rsidRPr="0000679A" w:rsidRDefault="003C02DA">
      <w:pPr>
        <w:pStyle w:val="ConsPlusNormal"/>
        <w:ind w:firstLine="720"/>
        <w:jc w:val="both"/>
      </w:pPr>
      <w:r w:rsidRPr="0000679A">
        <w:t>14) содержать в исправном состоянии и опрятном виде фасады домов, заборы, ворота, калитки;</w:t>
      </w:r>
    </w:p>
    <w:p w:rsidR="00547B8D" w:rsidRPr="0000679A" w:rsidRDefault="001402B7">
      <w:pPr>
        <w:pStyle w:val="ConsPlusNormal"/>
        <w:ind w:firstLine="720"/>
        <w:jc w:val="both"/>
      </w:pPr>
      <w:r>
        <w:t>15) производить с</w:t>
      </w:r>
      <w:r w:rsidR="003C02DA" w:rsidRPr="0000679A">
        <w:t>кашивание травы на прилегающей территории.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На территории домовладения и прилегающей к домовладению территории запрещается:</w:t>
      </w:r>
    </w:p>
    <w:p w:rsidR="00547B8D" w:rsidRPr="0000679A" w:rsidRDefault="003C02DA">
      <w:pPr>
        <w:pStyle w:val="ConsPlusNormal"/>
        <w:ind w:firstLine="720"/>
        <w:jc w:val="both"/>
      </w:pPr>
      <w:r w:rsidRPr="0000679A">
        <w:t>1) загромождение строительными материалами, ящиками, временными сооружениями и другими предметами;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устройство наливных помоек, разлив помоев;</w:t>
      </w:r>
    </w:p>
    <w:p w:rsidR="00547B8D" w:rsidRPr="0000679A" w:rsidRDefault="003C02DA">
      <w:pPr>
        <w:pStyle w:val="ConsPlusNormal"/>
        <w:ind w:firstLine="720"/>
        <w:jc w:val="both"/>
      </w:pPr>
      <w:r w:rsidRPr="0000679A">
        <w:t>3) мойка автотранспортных средств, слив бензина и масел;</w:t>
      </w:r>
    </w:p>
    <w:p w:rsidR="00547B8D" w:rsidRPr="0000679A" w:rsidRDefault="003C02DA">
      <w:pPr>
        <w:pStyle w:val="ConsPlusNormal"/>
        <w:ind w:firstLine="720"/>
        <w:jc w:val="both"/>
      </w:pPr>
      <w:r w:rsidRPr="0000679A">
        <w:lastRenderedPageBreak/>
        <w:t>4) сжигание, закапывание или выбрасывание мусора, твердых и жидких бытовых отходов, обрезков деревьев и кустарников за исключением специально отведенных мест;</w:t>
      </w:r>
    </w:p>
    <w:p w:rsidR="00547B8D" w:rsidRPr="0000679A" w:rsidRDefault="003C02DA">
      <w:pPr>
        <w:pStyle w:val="ConsPlusNormal"/>
        <w:ind w:firstLine="720"/>
        <w:jc w:val="both"/>
      </w:pPr>
      <w:r w:rsidRPr="0000679A">
        <w:t>5) использование поглощающих ям, производство откачки (слива) нечистот из ям на поверхность земли;</w:t>
      </w:r>
    </w:p>
    <w:p w:rsidR="00547B8D" w:rsidRPr="0000679A" w:rsidRDefault="003C02DA">
      <w:pPr>
        <w:pStyle w:val="ConsPlusNormal"/>
        <w:ind w:firstLine="720"/>
        <w:jc w:val="both"/>
      </w:pPr>
      <w:r w:rsidRPr="0000679A">
        <w:t>6) подключение дворовой водопро</w:t>
      </w:r>
      <w:r w:rsidR="001402B7">
        <w:t>во</w:t>
      </w:r>
      <w:r w:rsidRPr="0000679A">
        <w:t>дной сети к городскому водопроводу без соответствующего разрешения коммунальных служб, присоединение поливных устройств к водопроводу.</w:t>
      </w:r>
    </w:p>
    <w:p w:rsidR="00547B8D" w:rsidRPr="0000679A" w:rsidRDefault="003C02DA">
      <w:pPr>
        <w:pStyle w:val="ConsPlusNormal"/>
        <w:ind w:firstLine="720"/>
        <w:jc w:val="both"/>
      </w:pPr>
      <w:r w:rsidRPr="0000679A">
        <w:t>7) выливать хозяйственно-бытовые сточные воды, выбрасывать мусор и  твердые коммунальные отходы вне установленные  (разрешенные) и оборудованные места.</w:t>
      </w:r>
    </w:p>
    <w:p w:rsidR="00547B8D" w:rsidRPr="0000679A" w:rsidRDefault="00547B8D">
      <w:pPr>
        <w:pStyle w:val="ConsPlusNormal"/>
        <w:ind w:firstLine="720"/>
        <w:jc w:val="both"/>
      </w:pPr>
    </w:p>
    <w:p w:rsidR="00547B8D" w:rsidRPr="0000679A" w:rsidRDefault="003C02DA">
      <w:pPr>
        <w:ind w:firstLine="720"/>
        <w:jc w:val="center"/>
        <w:rPr>
          <w:rFonts w:ascii="Times New Roman" w:hAnsi="Times New Roman"/>
          <w:b/>
          <w:bCs/>
          <w:sz w:val="28"/>
          <w:szCs w:val="28"/>
        </w:rPr>
      </w:pPr>
      <w:r w:rsidRPr="0000679A">
        <w:rPr>
          <w:rFonts w:ascii="Times New Roman" w:hAnsi="Times New Roman"/>
          <w:b/>
          <w:bCs/>
          <w:sz w:val="28"/>
          <w:szCs w:val="28"/>
        </w:rPr>
        <w:t>Статья 22. Содержание территории садоводческих, огороднических и дачных некоммерческих объединений граждан, индивидуальных гаражей и гаражных кооперативов и построек на них</w:t>
      </w:r>
    </w:p>
    <w:p w:rsidR="00547B8D" w:rsidRPr="0000679A" w:rsidRDefault="00547B8D">
      <w:pPr>
        <w:ind w:firstLine="720"/>
        <w:rPr>
          <w:rFonts w:ascii="Times New Roman" w:hAnsi="Times New Roman"/>
          <w:b/>
          <w:bCs/>
          <w:sz w:val="28"/>
          <w:szCs w:val="28"/>
        </w:rPr>
      </w:pPr>
    </w:p>
    <w:p w:rsidR="00547B8D" w:rsidRPr="0000679A" w:rsidRDefault="003C02DA">
      <w:pPr>
        <w:ind w:firstLine="720"/>
        <w:rPr>
          <w:rFonts w:ascii="Times New Roman" w:hAnsi="Times New Roman"/>
          <w:bCs/>
          <w:sz w:val="28"/>
          <w:szCs w:val="28"/>
        </w:rPr>
      </w:pPr>
      <w:r w:rsidRPr="0000679A">
        <w:rPr>
          <w:rFonts w:ascii="Times New Roman" w:hAnsi="Times New Roman"/>
          <w:bCs/>
          <w:sz w:val="28"/>
          <w:szCs w:val="28"/>
        </w:rPr>
        <w:t xml:space="preserve">    1. Садоводческие, огороднические, дачные некоммерческие объединения граждан, владельцы индивидуальных гаражей и гаражные кооперативы несут ответственность за соблюдение чистоты на отведённом земельном участке и прилегающей территории соответственно к садоводческим, огородническим и дачным некоммерческим объединениям граждан, индивидуальным гаражам и гаражным кооперативам.</w:t>
      </w:r>
    </w:p>
    <w:p w:rsidR="00547B8D" w:rsidRPr="0000679A" w:rsidRDefault="003C02DA">
      <w:pPr>
        <w:ind w:firstLine="720"/>
        <w:rPr>
          <w:rFonts w:ascii="Times New Roman" w:hAnsi="Times New Roman"/>
          <w:bCs/>
          <w:sz w:val="28"/>
          <w:szCs w:val="28"/>
        </w:rPr>
      </w:pPr>
      <w:r w:rsidRPr="0000679A">
        <w:rPr>
          <w:rFonts w:ascii="Times New Roman" w:hAnsi="Times New Roman"/>
          <w:bCs/>
          <w:sz w:val="28"/>
          <w:szCs w:val="28"/>
        </w:rPr>
        <w:t xml:space="preserve">   2. Садоводческие, огороднические, дачные некоммерческие объединения граждан, владельцы индивидуальных гаражей и гаражные кооперативы обязаны:</w:t>
      </w:r>
    </w:p>
    <w:p w:rsidR="00547B8D" w:rsidRPr="0000679A" w:rsidRDefault="003C02DA">
      <w:pPr>
        <w:ind w:firstLine="720"/>
        <w:rPr>
          <w:rFonts w:ascii="Times New Roman" w:hAnsi="Times New Roman"/>
          <w:bCs/>
          <w:sz w:val="28"/>
          <w:szCs w:val="28"/>
        </w:rPr>
      </w:pPr>
      <w:r w:rsidRPr="0000679A">
        <w:rPr>
          <w:rFonts w:ascii="Times New Roman" w:hAnsi="Times New Roman"/>
          <w:bCs/>
          <w:sz w:val="28"/>
          <w:szCs w:val="28"/>
        </w:rPr>
        <w:t>1) своевременно производить окос травы на прилегающих территориях к садоводческим, огородническим и дачным некоммерческим объединениям граждан, индивидуальным гаражам и гаражным кооперативам. Высота травы должна быть не более 20 см.;</w:t>
      </w:r>
    </w:p>
    <w:p w:rsidR="00547B8D" w:rsidRPr="0000679A" w:rsidRDefault="003C02DA">
      <w:pPr>
        <w:ind w:firstLine="720"/>
        <w:rPr>
          <w:rFonts w:ascii="Times New Roman" w:hAnsi="Times New Roman"/>
          <w:bCs/>
          <w:sz w:val="28"/>
          <w:szCs w:val="28"/>
        </w:rPr>
      </w:pPr>
      <w:r w:rsidRPr="0000679A">
        <w:rPr>
          <w:rFonts w:ascii="Times New Roman" w:hAnsi="Times New Roman"/>
          <w:bCs/>
          <w:sz w:val="28"/>
          <w:szCs w:val="28"/>
        </w:rPr>
        <w:t>2) установить контейнеры и (или) бункеры – накопители на специально оборудованных контейнерных площадках и обеспечить регулярный вывоз мусора согласно заключенным договорам;</w:t>
      </w:r>
    </w:p>
    <w:p w:rsidR="00547B8D" w:rsidRPr="0000679A" w:rsidRDefault="003C02DA">
      <w:pPr>
        <w:ind w:firstLine="720"/>
        <w:rPr>
          <w:rFonts w:ascii="Times New Roman" w:hAnsi="Times New Roman"/>
          <w:sz w:val="28"/>
          <w:szCs w:val="28"/>
        </w:rPr>
      </w:pPr>
      <w:r w:rsidRPr="0000679A">
        <w:rPr>
          <w:rFonts w:ascii="Times New Roman" w:hAnsi="Times New Roman"/>
          <w:bCs/>
          <w:sz w:val="28"/>
          <w:szCs w:val="28"/>
        </w:rPr>
        <w:t>3) содержать в исправном состоянии, производить своевременный ремонт и покраску ограждений (заборов), расположенных по периметру территории;</w:t>
      </w:r>
    </w:p>
    <w:p w:rsidR="00547B8D" w:rsidRPr="0000679A" w:rsidRDefault="003C02DA">
      <w:pPr>
        <w:pStyle w:val="ConsPlusNormal"/>
        <w:ind w:firstLine="720"/>
        <w:jc w:val="both"/>
      </w:pPr>
      <w:r w:rsidRPr="0000679A">
        <w:t>3. При входе в садоводческие, огороднические и дачные некоммерческие объединения граждан и гаражные кооперативы на ограждениях (заборах) устанавливается табличка с наименованием объединения, кооператива, органа управления (ответственного лица), номером контактного телефона.</w:t>
      </w:r>
    </w:p>
    <w:p w:rsidR="00547B8D" w:rsidRPr="0000679A" w:rsidRDefault="003C02DA">
      <w:pPr>
        <w:pStyle w:val="ConsPlusNormal"/>
        <w:ind w:firstLine="720"/>
        <w:jc w:val="both"/>
        <w:rPr>
          <w:bCs/>
        </w:rPr>
      </w:pPr>
      <w:r w:rsidRPr="0000679A">
        <w:t>4.</w:t>
      </w:r>
      <w:r w:rsidRPr="0000679A">
        <w:rPr>
          <w:bCs/>
        </w:rPr>
        <w:t xml:space="preserve"> Садоводческие, огороднические, дачные некоммерческие объединения граждан, владельцы индивидуальных гаражей и гаражные кооперативы обязаны иметь договор со специализированной организацией на вывоз отходов (или иные документы, подтверждающие наличие договорных отношений со специализированной организацией) либо документы, подтверждающие самостоятельный вывоз отходов на полигон отходов.</w:t>
      </w:r>
    </w:p>
    <w:p w:rsidR="00547B8D" w:rsidRPr="0000679A" w:rsidRDefault="003C02DA">
      <w:pPr>
        <w:ind w:firstLine="720"/>
        <w:rPr>
          <w:rFonts w:ascii="Times New Roman" w:hAnsi="Times New Roman"/>
          <w:bCs/>
          <w:sz w:val="28"/>
          <w:szCs w:val="28"/>
        </w:rPr>
      </w:pPr>
      <w:r w:rsidRPr="0000679A">
        <w:rPr>
          <w:rFonts w:ascii="Times New Roman" w:hAnsi="Times New Roman"/>
          <w:bCs/>
          <w:sz w:val="28"/>
          <w:szCs w:val="28"/>
        </w:rPr>
        <w:t>5. Запрещается:</w:t>
      </w:r>
    </w:p>
    <w:p w:rsidR="00547B8D" w:rsidRPr="0000679A" w:rsidRDefault="003C02DA">
      <w:pPr>
        <w:ind w:firstLine="720"/>
        <w:rPr>
          <w:rFonts w:ascii="Times New Roman" w:hAnsi="Times New Roman"/>
          <w:bCs/>
          <w:sz w:val="28"/>
          <w:szCs w:val="28"/>
        </w:rPr>
      </w:pPr>
      <w:r w:rsidRPr="0000679A">
        <w:rPr>
          <w:rFonts w:ascii="Times New Roman" w:hAnsi="Times New Roman"/>
          <w:bCs/>
          <w:sz w:val="28"/>
          <w:szCs w:val="28"/>
        </w:rPr>
        <w:lastRenderedPageBreak/>
        <w:t>1) перевозка в автотранспорте при отсутствии заднего борта и без покрытия тентом органических и неорганических удобрений;</w:t>
      </w:r>
    </w:p>
    <w:p w:rsidR="00547B8D" w:rsidRPr="0000679A" w:rsidRDefault="003C02DA">
      <w:pPr>
        <w:ind w:firstLine="720"/>
        <w:rPr>
          <w:rFonts w:ascii="Times New Roman" w:hAnsi="Times New Roman"/>
          <w:bCs/>
          <w:sz w:val="28"/>
          <w:szCs w:val="28"/>
        </w:rPr>
      </w:pPr>
      <w:r w:rsidRPr="0000679A">
        <w:rPr>
          <w:rFonts w:ascii="Times New Roman" w:hAnsi="Times New Roman"/>
          <w:bCs/>
          <w:sz w:val="28"/>
          <w:szCs w:val="28"/>
        </w:rPr>
        <w:t>2) длительное (свыше семи дней) хранение топлива, удобрений, строительных и других материалов на прилегающих территориях;</w:t>
      </w:r>
    </w:p>
    <w:p w:rsidR="00547B8D" w:rsidRPr="0000679A" w:rsidRDefault="003C02DA">
      <w:pPr>
        <w:shd w:val="clear" w:color="auto" w:fill="FFFFFF"/>
        <w:ind w:firstLine="720"/>
        <w:rPr>
          <w:rFonts w:ascii="Times New Roman" w:hAnsi="Times New Roman"/>
          <w:bCs/>
          <w:sz w:val="28"/>
          <w:szCs w:val="28"/>
        </w:rPr>
      </w:pPr>
      <w:r w:rsidRPr="0000679A">
        <w:rPr>
          <w:rFonts w:ascii="Times New Roman" w:hAnsi="Times New Roman"/>
          <w:bCs/>
          <w:sz w:val="28"/>
          <w:szCs w:val="28"/>
        </w:rPr>
        <w:t>3) складирование мусора, растительных отходов, металлолома, использованных автомобильных покрышек и других отходов на территории и прилегающих территориях садоводческих, огороднических, дачных некоммерческих объединений граждан и гаражных кооперативов.</w:t>
      </w:r>
    </w:p>
    <w:p w:rsidR="00547B8D" w:rsidRPr="0000679A" w:rsidRDefault="00547B8D">
      <w:pPr>
        <w:shd w:val="clear" w:color="auto" w:fill="FFFFFF"/>
        <w:ind w:firstLine="720"/>
        <w:rPr>
          <w:rFonts w:ascii="Times New Roman" w:hAnsi="Times New Roman"/>
          <w:bCs/>
          <w:sz w:val="28"/>
          <w:szCs w:val="28"/>
        </w:rPr>
      </w:pPr>
    </w:p>
    <w:p w:rsidR="00547B8D" w:rsidRPr="0000679A" w:rsidRDefault="003C02DA">
      <w:pPr>
        <w:shd w:val="clear" w:color="auto" w:fill="FFFFFF"/>
        <w:ind w:firstLine="720"/>
        <w:jc w:val="center"/>
        <w:rPr>
          <w:rFonts w:ascii="Times New Roman" w:hAnsi="Times New Roman"/>
          <w:b/>
          <w:bCs/>
          <w:sz w:val="28"/>
          <w:szCs w:val="28"/>
        </w:rPr>
      </w:pPr>
      <w:r w:rsidRPr="0000679A">
        <w:rPr>
          <w:rFonts w:ascii="Times New Roman" w:hAnsi="Times New Roman"/>
          <w:b/>
          <w:bCs/>
          <w:sz w:val="28"/>
          <w:szCs w:val="28"/>
        </w:rPr>
        <w:t>Статья 23. Карты – схемы</w:t>
      </w:r>
    </w:p>
    <w:p w:rsidR="00547B8D" w:rsidRPr="0000679A" w:rsidRDefault="00547B8D">
      <w:pPr>
        <w:shd w:val="clear" w:color="auto" w:fill="FFFFFF"/>
        <w:ind w:firstLine="720"/>
        <w:rPr>
          <w:rFonts w:ascii="Times New Roman" w:hAnsi="Times New Roman"/>
          <w:bCs/>
          <w:sz w:val="28"/>
          <w:szCs w:val="28"/>
        </w:rPr>
      </w:pPr>
    </w:p>
    <w:p w:rsidR="00547B8D" w:rsidRPr="0000679A" w:rsidRDefault="003C02DA">
      <w:pPr>
        <w:tabs>
          <w:tab w:val="left" w:pos="1134"/>
        </w:tabs>
        <w:ind w:firstLine="720"/>
        <w:rPr>
          <w:rFonts w:ascii="Times New Roman" w:eastAsia="Calibri" w:hAnsi="Times New Roman"/>
          <w:sz w:val="28"/>
          <w:szCs w:val="28"/>
        </w:rPr>
      </w:pPr>
      <w:r w:rsidRPr="0000679A">
        <w:rPr>
          <w:rFonts w:ascii="Times New Roman" w:eastAsia="Calibri" w:hAnsi="Times New Roman"/>
          <w:sz w:val="28"/>
          <w:szCs w:val="28"/>
        </w:rPr>
        <w:t xml:space="preserve">1. Для закрепления территории сельского поселения в целях благоустройства за юридическими лицами, индивидуальными предпринимателями администрацией  сельского поселения формируются  карты-схемы. </w:t>
      </w:r>
    </w:p>
    <w:p w:rsidR="00547B8D" w:rsidRPr="0000679A" w:rsidRDefault="003C02DA">
      <w:pPr>
        <w:tabs>
          <w:tab w:val="left" w:pos="1134"/>
        </w:tabs>
        <w:ind w:firstLine="720"/>
        <w:rPr>
          <w:rFonts w:ascii="Times New Roman" w:eastAsia="Calibri" w:hAnsi="Times New Roman"/>
          <w:sz w:val="28"/>
          <w:szCs w:val="28"/>
        </w:rPr>
      </w:pPr>
      <w:r w:rsidRPr="0000679A">
        <w:rPr>
          <w:rFonts w:ascii="Times New Roman" w:eastAsia="Calibri" w:hAnsi="Times New Roman"/>
          <w:sz w:val="28"/>
          <w:szCs w:val="28"/>
        </w:rPr>
        <w:t xml:space="preserve">2. Юридические лица, индивидуальные предприниматели согласовывают карту-схему и заключают соглашение (договор) о выполнении работ по благоустройству в течение 20 рабочих дней со дня  получения карты-схемы. </w:t>
      </w:r>
    </w:p>
    <w:p w:rsidR="00547B8D" w:rsidRPr="0000679A" w:rsidRDefault="003C02DA">
      <w:pPr>
        <w:tabs>
          <w:tab w:val="left" w:pos="1134"/>
        </w:tabs>
        <w:ind w:firstLine="720"/>
        <w:rPr>
          <w:rFonts w:ascii="Times New Roman" w:eastAsia="Calibri" w:hAnsi="Times New Roman"/>
          <w:sz w:val="28"/>
          <w:szCs w:val="28"/>
        </w:rPr>
      </w:pPr>
      <w:r w:rsidRPr="0000679A">
        <w:rPr>
          <w:rFonts w:ascii="Times New Roman" w:eastAsia="Calibri" w:hAnsi="Times New Roman"/>
          <w:sz w:val="28"/>
          <w:szCs w:val="28"/>
        </w:rPr>
        <w:t>3. Карты-схемы формируются на основании данных,  предоставляемых один раз в год администрацией сельского поселения и с учетом фактического использования территории юридическими лицами, индивидуальными предпринимателями.</w:t>
      </w:r>
    </w:p>
    <w:p w:rsidR="00547B8D" w:rsidRPr="0000679A" w:rsidRDefault="003C02DA">
      <w:pPr>
        <w:tabs>
          <w:tab w:val="left" w:pos="1134"/>
        </w:tabs>
        <w:ind w:firstLine="720"/>
        <w:rPr>
          <w:rFonts w:ascii="Times New Roman" w:eastAsia="Calibri" w:hAnsi="Times New Roman"/>
          <w:sz w:val="28"/>
          <w:szCs w:val="28"/>
        </w:rPr>
      </w:pPr>
      <w:r w:rsidRPr="0000679A">
        <w:rPr>
          <w:rFonts w:ascii="Times New Roman" w:eastAsia="Calibri" w:hAnsi="Times New Roman"/>
          <w:sz w:val="28"/>
          <w:szCs w:val="28"/>
        </w:rPr>
        <w:t xml:space="preserve">4. Границы прилегающей территории определяются проектами межевания территорий (документами по планировке территорий), необходимых для эксплуатации зданий, сооружений, а при отсутствии указанных данных – в соответствии с картой-схемой. </w:t>
      </w:r>
    </w:p>
    <w:p w:rsidR="00547B8D" w:rsidRPr="0000679A" w:rsidRDefault="003C02DA">
      <w:pPr>
        <w:tabs>
          <w:tab w:val="left" w:pos="1134"/>
        </w:tabs>
        <w:ind w:firstLine="720"/>
        <w:rPr>
          <w:rFonts w:ascii="Times New Roman" w:eastAsia="Calibri" w:hAnsi="Times New Roman"/>
          <w:sz w:val="28"/>
          <w:szCs w:val="28"/>
        </w:rPr>
      </w:pPr>
      <w:r w:rsidRPr="0000679A">
        <w:rPr>
          <w:rFonts w:ascii="Times New Roman" w:eastAsia="Calibri" w:hAnsi="Times New Roman"/>
          <w:sz w:val="28"/>
          <w:szCs w:val="28"/>
        </w:rPr>
        <w:t xml:space="preserve">5. В случае наложения прилегающих территорий друг на друга (кроме многоквартирных домов) границы благоустройства территорий определяются администрацией сельского поселения в населённом пункте  при составлении карты-схемы. </w:t>
      </w:r>
    </w:p>
    <w:p w:rsidR="00547B8D" w:rsidRPr="0000679A" w:rsidRDefault="003C02DA">
      <w:pPr>
        <w:tabs>
          <w:tab w:val="left" w:pos="1134"/>
        </w:tabs>
        <w:ind w:firstLine="720"/>
        <w:rPr>
          <w:rFonts w:ascii="Times New Roman" w:eastAsia="Calibri" w:hAnsi="Times New Roman"/>
          <w:sz w:val="28"/>
          <w:szCs w:val="28"/>
        </w:rPr>
      </w:pPr>
      <w:r w:rsidRPr="0000679A">
        <w:rPr>
          <w:rFonts w:ascii="Times New Roman" w:eastAsia="Calibri" w:hAnsi="Times New Roman"/>
          <w:sz w:val="28"/>
          <w:szCs w:val="28"/>
        </w:rPr>
        <w:t>6. Благоустройство территорий, не закрепленных за юридическими лицами и индивидуальными предпринимателями, осуществляется администрацией сельского поселения  в соответствии с установленными полномочиями и в пределах средств, предусмотренных на эти цели в бюджете сельского поселения.</w:t>
      </w:r>
    </w:p>
    <w:p w:rsidR="00547B8D" w:rsidRPr="0000679A" w:rsidRDefault="00547B8D">
      <w:pPr>
        <w:tabs>
          <w:tab w:val="left" w:pos="1134"/>
        </w:tabs>
        <w:ind w:firstLine="720"/>
        <w:rPr>
          <w:rFonts w:ascii="Times New Roman" w:eastAsia="Calibri" w:hAnsi="Times New Roman"/>
          <w:sz w:val="28"/>
          <w:szCs w:val="28"/>
        </w:rPr>
      </w:pPr>
    </w:p>
    <w:p w:rsidR="00547B8D" w:rsidRPr="0000679A" w:rsidRDefault="003C02DA">
      <w:pPr>
        <w:tabs>
          <w:tab w:val="left" w:pos="1134"/>
        </w:tabs>
        <w:ind w:firstLine="720"/>
        <w:jc w:val="center"/>
        <w:rPr>
          <w:rFonts w:ascii="Times New Roman" w:eastAsia="Calibri" w:hAnsi="Times New Roman"/>
          <w:b/>
          <w:sz w:val="28"/>
          <w:szCs w:val="28"/>
        </w:rPr>
      </w:pPr>
      <w:r w:rsidRPr="0000679A">
        <w:rPr>
          <w:rFonts w:ascii="Times New Roman" w:eastAsia="Calibri" w:hAnsi="Times New Roman"/>
          <w:b/>
          <w:sz w:val="28"/>
          <w:szCs w:val="28"/>
        </w:rPr>
        <w:t xml:space="preserve">Статья 24. </w:t>
      </w:r>
      <w:r w:rsidRPr="0000679A">
        <w:rPr>
          <w:rFonts w:ascii="Times New Roman" w:hAnsi="Times New Roman"/>
          <w:b/>
          <w:bCs/>
          <w:color w:val="000000"/>
          <w:sz w:val="28"/>
          <w:szCs w:val="28"/>
        </w:rPr>
        <w:t>Определение границ прилегающих территорий</w:t>
      </w:r>
    </w:p>
    <w:p w:rsidR="00547B8D" w:rsidRPr="0000679A" w:rsidRDefault="00547B8D">
      <w:pPr>
        <w:tabs>
          <w:tab w:val="left" w:pos="1134"/>
        </w:tabs>
        <w:ind w:firstLine="720"/>
        <w:rPr>
          <w:rFonts w:ascii="Times New Roman" w:eastAsia="Calibri" w:hAnsi="Times New Roman"/>
          <w:sz w:val="28"/>
          <w:szCs w:val="28"/>
        </w:rPr>
      </w:pP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 Границы прилегающей территории определяются в отношении территории общего пользования в метрах в следующем порядке:</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 для жилых домов (объектов индивидуального жилищного строительства), жилых домов блокированной застройки: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 xml:space="preserve">а) в случае, если жилой дом расположен на земельном участке, сведения о местоположении границ которого внесены в Единый государственный реестр недвижимости (граница земельного участка и внутренняя граница прилегающей территории является их общей границей), - 10 метров по периметру от общей до внешней границы прилегающей территории и до автомобильных дорог со стороны </w:t>
      </w:r>
      <w:r w:rsidRPr="0000679A">
        <w:rPr>
          <w:rFonts w:ascii="Times New Roman" w:hAnsi="Times New Roman"/>
          <w:sz w:val="28"/>
          <w:szCs w:val="28"/>
        </w:rPr>
        <w:lastRenderedPageBreak/>
        <w:t>въезда (входа) на территорию жилого дома, а в случае наличия вдоль автомобильных дорог пешеходных коммуникаций - до таких пешеходных коммуникаций;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б) в случае, если земельный участок не образован, или границы его местоположения не уточнены (контур здания и внутренняя граница прилегающей территории является их общей границей), - 10 метров по</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периметру от границ жилого дома и до автомобильных дорог со стороны въезда (входа) на территорию жилого дома, а в случае наличия вдоль автомобильных дорог пешеходных коммуникаций - до таких пешеходных коммуникаций;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2) для многоквартирных домов: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а) в случае, если многоквартирный дом расположен на земельном участке, сведения о местоположении границ которого внесены в Единый государственный реестр недвижимости (граница земельного участка и внутренняя граница прилегающей территории является их общей границей):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со стороны дворового фасада:</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прилегающая территория составляет 0 метров, если расстояние от стены дома до границы земельного участка составляет более 25 метров;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прилегающая территория составляет S метров от границ земельного участка, если расстояние от стены дома до границы земельного участка составляет менее 25 метров, при этом S = 25 - n, где n - расстояние от стены дома до границы земельного участка, S - размер прилегающей территории;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со стороны главного и боковых фасадов: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прилегающая территория составляет 0 метров, если расстояние от стены дома до границы земельного участка составляет более 10 метров;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прилегающая территория составляет S метров от границ земельного участка, если расстояние от стены дома до границы земельного участка составляет менее 10 метров, при этом S = 10 - n, где n - расстояние от стены дома до границы земельного участка, S - размер прилегающей территории;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б) в случае, если земельный участок под многоквартирным домом не образован или границы его местоположения не уточнены (контур здания и внутренняя граница прилегающей территории является их общей границей):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со стороны дворового фасада - 25 метров от многоквартирного дома;</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со стороны главного и боковых фасадов - 10 метров от многоквартирного дома;</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3) для встроенно-пристроенных к многоквартирным домам нежилых зданий, нежилых помещений: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 xml:space="preserve">- в случае если встроенно-пристроенные к многоквартирным домам нежилые здания, нежилые помещения расположены на земельном участке, сведения о местоположении границ которого внесены в Единый государственный реестр недвижимости (граница земельного участка и внутренняя граница прилегающей территории является их общей границей), то прилегающая территория составляет от границ земельного участка вдоль встроенно-пристроенных нежилых зданий, нежилых помещений и до автомобильных дорог (в случае размещения встроенно-пристроенных к многоквартирным домам нежилых зданий, нежилых помещений </w:t>
      </w:r>
      <w:r w:rsidRPr="0000679A">
        <w:rPr>
          <w:rFonts w:ascii="Times New Roman" w:hAnsi="Times New Roman"/>
          <w:sz w:val="28"/>
          <w:szCs w:val="28"/>
        </w:rPr>
        <w:lastRenderedPageBreak/>
        <w:t>вдоль автомобильных дорог), а в случае наличия вдоль автомобильных дорог пешеходных коммуникаций - до таких пешеходных коммуникаций: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со стороны дворового фасада:</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прилегающая территория составляет 0 метров, если расстояние от стены встроенно-пристроенного к многоквартирному дому нежилого здания,</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нежилого помещения до границы земельного участка составляет более 25 метров;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прилегающая территория составляет S метров, если расстояние от стены встроенно-пристроенного к многоквартирному дому нежилого здания, нежилого помещения до границы земельного участка составляет менее 25 метров, при этом S = 25 - n, где n - расстояние от стены встроенно-пристроенного к многоквартирному дому нежилого здания, нежилого помещения до границы земельного участка, S - размер прилегающей территории;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со стороны главного и боковых фасадов: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прилегающая территория составляет 0 метров, если расстояние от стены встроенно-пристроенного к многоквартирному дому нежилого здания, нежилого помещения до границы земельного участка составляет более 10 метров;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прилегающая территория составляет S метров от границ земельного участка, если расстояние от стены встроенно-пристроенного к многоквартирному дому нежилого здания, нежилого помещения до границы земельного участка составляет менее 10 метров, при этом S = 10 - n, где n - расстояние от стены встроенно-пристроенного к многоквартирному дому нежилого здания, нежилого помещения до границы земельного участка, S - размер прилегающей территории;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 в случае, если земельный участок под встроенно-пристроенными к многоквартирным домам нежилыми зданиями, нежилыми помещениями не образован или границы его местоположения не уточнены (контур здания и внутренняя граница прилегающей территории является их общей границей), прилегающая территория составляет от границ встроенно-пристроенных к многоквартирным домам нежилых зданий, нежилых помещений и до автомобильных дорог (в случае размещения встроенно-пристроенных к многоквартирным домам нежилых зданий, нежилых помещений вдоль автомобильных дорог), а в случае наличия вдоль автомобильных дорог пешеходных коммуникаций - до таких пешеходных коммуникаций: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со стороны дворового фасада - 25 метров;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со стороны главного и боковых фасадов - 10 метров;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4) для отдельно стоящих нежилых зданий: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а) в случае, если нежилое здание расположено на земельном участке, сведения о местоположении границ которого внесены в Единый государственный реестр недвижимости (граница земельного участка и внутренняя граница прилегающей территории является их общей границей), - 20 метров по периметру от границ земельного участка и до автомобильных дорог (в случае размещения зданий вдоль автомобильных дорог), включая автомобильные дороги для подъезда на территорию нежилого здания, а в случае наличия вдоль автомобильных дорог пешеходных коммуникаций - до таких пешеходных коммуникаций;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lastRenderedPageBreak/>
        <w:t>б) в случае, если земельный участок не образован или границы его местоположения не уточнены (контур здания и внутренняя граница</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прилегающей территории является их общей границей), - 30 метров по периметру от ограждения, а в случае отсутствия ограждения по периметру – от нежилого здания и до автомобильных дорог (в случае размещения зданий вдоль автомобильных дорог), включая автомобильные дороги для подъезда на территорию нежилого здания, а в случае наличия вдоль автомобильных дорог пешеходных коммуникаций - до таких пешеходных коммуникаций;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5) для нестационарных торговых объектов, нестационарных объектов, используемых для оказания услуг общественного питания, бытовых и иных услуг (далее - нестационарные объекты), рекламных конструкций, размещенных без предоставления земельного участка, либо если земельный участок под ними не образован или границы его местоположения не уточнены (контур нестационарного объекта и внутренняя граница прилегающей территории является их общей границей), - 10 метров по периметру от данных объектов;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6) для нестационарных объектов, размещенных на земельных участках, сведения о местоположении границ которых внесены в Единый государственный реестр недвижимости (граница земельного участка и внутренняя граница прилегающей территории является их общей границей), - 10 метров по периметру от границ земельного участка;</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7) для нестационарных объектов, сблокированных с навесом, оборудованным местами для ожидания транспорта, размещенных на остановочных пунктах по маршрутам регулярных перевозок (контур нестационарного объекта и внутренняя граница прилегающей территории является их общей границей), - 10 метров по периметру от такого нестационарного объекта и до проезжей части со стороны автомобильной дороги;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8) для нестационарных объектов, предназначенных для ожидания транспорта, размещенных на остановочных пунктах по маршрутам регулярных перевозок (контур нестационарного объекта и внутренняя граница прилегающей территории является их общей границей), - 10 метров по периметру от нестационарного объекта и до проезжей части со стороны автомобильной дороги;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9) для объектов придорожного сервиса, обслуживания автомобильного транспорта - 25 метров по периметру от границ земельного участка, сведения о местоположении границ которого внесены в Единый государственный реестр недвижимости (граница земельного участка и внутренняя граница прилегающей территории является их общей границей), а в случае, если земельный участок не образован или границы его местоположения не уточнены (контур объекта и внутренняя граница прилегающей территории является их общей границей) - 30 метров по периметру от границ здания, строения, сооружения, включая автомобильные дороги (кроме автомобильных дорог местного значения) для подъезда на территорию данных объектов;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10) для объектов гаражного назначения - 25 метров по периметру от границ земельного участка, сведения о местоположении границ которого внесены в Единый государственный реестр недвижимости (граница</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lastRenderedPageBreak/>
        <w:t>земельного участка и внутренняя граница прилегающей территории является их общей границей), а в случае, если земельный участок не образован или границы его местоположения не уточнены (контур объекта гаражного назначения и внутренняя граница прилегающей территории является их общей границей) - 30 метров по периметру от границ здания, строения, сооружения, включая автомобильные дороги (кроме автомобильных дорог местного значения) для подъезда на территорию данных объектов;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11) для строительных площадок (ограждение строительной площадки и внутренняя граница прилегающей территории является их общей границей) - 20 метров по периметру от ограждения строительной площадки;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12) для мест производства земляных работ, работ по ремонту линейных объектов (сооружений) и инженерных коммуникаций (ограждение места производства работ и внутренняя граница прилегающей территории является их общей границей) - 15 метров по периметру от ограждения места производства работ;</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13) для ярмарок (периметр территории ярмарки и внутренняя граница прилегающей территории является их общей границей) - 20 метров по периметру территории ярмарки, включая автомобильные дороги для подъезда на территорию ярмарки (кроме автомобильных дорог местного значения);</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14) для мест (площадок) накопления твердых коммунальных отходов, если земельный участок под таким местом (площадкой) не образован или границы его местоположения не уточнены (ограждение места (площадки) накопления твердых коммунальных отходов и внутренняя граница прилегающей территории является их общей границей), - 5 метров по периметру от ограждения места (площадки) накопления твердых коммунальных отходов.</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2.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w:t>
      </w:r>
      <w:r w:rsidR="001402B7">
        <w:rPr>
          <w:rFonts w:ascii="Times New Roman" w:hAnsi="Times New Roman"/>
          <w:sz w:val="28"/>
          <w:szCs w:val="28"/>
        </w:rPr>
        <w:t xml:space="preserve"> </w:t>
      </w:r>
      <w:r w:rsidRPr="0000679A">
        <w:rPr>
          <w:rFonts w:ascii="Times New Roman" w:hAnsi="Times New Roman"/>
          <w:sz w:val="28"/>
          <w:szCs w:val="28"/>
        </w:rPr>
        <w:t>образованы или образованы по границам таких домов), обязаны принимать участие, в том числе финансовое, в содержании прилегающих территорий, определенных в соответствии с настоящими Правилами.</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Указанные лица принимают участие, в том числе финансовое, в содержании прилегающих территорий в границах, определенных настоящими Правилами в соответствии с порядком, предусмотренным Законом Костромской области от 16 июля 2018 года N 420-6-ЗКО "О содержании правил благоустройства территории муниципального образования Костромской области и порядке определения границ прилегающих территорий".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3. К обязательным работам по содержанию прилегающей территории относятся:</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1) уборка территории (удаление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lastRenderedPageBreak/>
        <w:t>2) своевременное скашивание газонных трав, уничтожение сорных и карантинных растений;</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3) своевременная обрезка ветвей деревьев, кустарников, нависающих на высоте менее 2-х метров над тротуарами и пешеходными дорожками с грунтовым и твердым покрытием;</w:t>
      </w:r>
    </w:p>
    <w:p w:rsidR="00547B8D" w:rsidRPr="0000679A" w:rsidRDefault="003C02DA">
      <w:pPr>
        <w:pStyle w:val="afd"/>
        <w:spacing w:before="0" w:after="0"/>
        <w:ind w:firstLine="709"/>
        <w:rPr>
          <w:rFonts w:ascii="Times New Roman" w:hAnsi="Times New Roman"/>
          <w:sz w:val="28"/>
          <w:szCs w:val="28"/>
        </w:rPr>
      </w:pPr>
      <w:r w:rsidRPr="0000679A">
        <w:rPr>
          <w:rFonts w:ascii="Times New Roman" w:hAnsi="Times New Roman"/>
          <w:sz w:val="28"/>
          <w:szCs w:val="28"/>
        </w:rPr>
        <w:t>4) посыпка участков прохода и подхода к объектам торговли, рынкам, иным нестационарным объектам, организациям и предприятиям, подъездам (входам) в жилые дома противогололедными материалами;</w:t>
      </w:r>
    </w:p>
    <w:p w:rsidR="00547B8D" w:rsidRPr="0000679A" w:rsidRDefault="003C02DA">
      <w:pPr>
        <w:pStyle w:val="ConsPlusNormal"/>
        <w:jc w:val="both"/>
      </w:pPr>
      <w:r w:rsidRPr="0000679A">
        <w:rPr>
          <w:color w:val="000000"/>
        </w:rPr>
        <w:t>5) очистка от снега и льда тротуаров и пешеходных дорожек с грунтовым и твердым покрытием.</w:t>
      </w:r>
    </w:p>
    <w:p w:rsidR="00547B8D" w:rsidRPr="0000679A" w:rsidRDefault="00547B8D">
      <w:pPr>
        <w:pStyle w:val="ConsPlusNormal"/>
        <w:jc w:val="both"/>
      </w:pP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Статья 25</w:t>
      </w:r>
      <w:r w:rsidRPr="0000679A">
        <w:rPr>
          <w:rFonts w:ascii="Times New Roman" w:hAnsi="Times New Roman" w:cs="Times New Roman"/>
          <w:b/>
          <w:bCs/>
          <w:color w:val="000080"/>
          <w:sz w:val="28"/>
          <w:szCs w:val="28"/>
        </w:rPr>
        <w:t>.</w:t>
      </w:r>
      <w:r w:rsidRPr="0000679A">
        <w:rPr>
          <w:rFonts w:ascii="Times New Roman" w:hAnsi="Times New Roman" w:cs="Times New Roman"/>
          <w:b/>
          <w:sz w:val="28"/>
          <w:szCs w:val="28"/>
        </w:rPr>
        <w:t xml:space="preserve"> Порядок хранения автотранспорта</w:t>
      </w:r>
    </w:p>
    <w:p w:rsidR="00547B8D" w:rsidRPr="0000679A" w:rsidRDefault="00547B8D">
      <w:pPr>
        <w:ind w:firstLine="720"/>
        <w:rPr>
          <w:rFonts w:ascii="Times New Roman" w:hAnsi="Times New Roman"/>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Стоянка личного автотранспорта на придомовых и внутриквартальных территориях допускается в один ряд и должна обеспечивать беспрепятственное продвижение уборочной и специальной техники. Не допускается стоянка личного автотранспорта на тротуарах, за исключением случаев, предусмотренных нормативными правовыми актами Российской Федерации.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Площадки автостоянок должны иметь железобетонное, бетонное, асфальтобетонное или щебеночное покрытие,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Утилизация автомобильных шин:</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хозяйствующие субъекты, эксплуатирующие автотранспортную, дорожно-строительную и сельскохозяйственную транспортную технику или производящие ремонт указанной техники, обязаны осуществлять сбор и передачу замененных деталей хозяйствующим субъектам, осуществляющим их переработку или утилизацию;</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запрещается сжигание автомобильных покрышек, размещение иных замененных частей транспортной техники вне установленных для этих целей мест, а также в местах сбора мусора, на контейнерных площадках.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Транспортное средство, признанное в установленном федеральным законодательством порядке бесхозяйным, подлежит вывозу в специально отведенные места или на штраф-стоянку.</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Строительство и размещение гаражей разрешается только по проектам, согласованным с органами местного самоуправления и органами государственного экологического контроля. Порядок установки боксовых гаражей, гаражей - "ракушек", "пеналов" определяется органами местного самоуправления.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6. Расстояние от наземных и наземно-подземных гаражей и станций технического обслуживания до частных домовладений и многоквартирных жилых домов и общественных зданий, а также до участков дошкольных и школьных учреждений, придомовых детских площадок и иных мест нахождения малолетних детей и лечебных учреждений стационарного типа, размещаемых на селитебных территориях, должно соответствовать санитарным и градостроительным нормам.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7. На участке гаража-стоянки следует предусматривать: сооружение гаража-стоянки, площадку (накопительную), выезды и въезды, пешеходные дорожки, твердые виды покрытия, урны или малые контейнеры для мусора, осветительное оборудование, информационное оборудование (указатели).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8. Кровля здания гаража-стоянки в случае его размещения в окружении многоэтажной жилой и общественной застройки должна содержаться в чистоте.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9. Территория гаражей должна быть оборудована ливневой канализацией с очисткой ливневых стоков и должна содержаться в чистоте и порядке.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10. На территории гаражей-стоянок, площадок для хранения автомобилей должен быть установлен контейнер с крышкой для сбора мусора, вывоз которого осуществляется согласно заключенным договорам.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11. На территории гаражей-стоянок, площадок для хранения автомобилей организуется раздельный сбор отработанных масел, автомобильных покрышек, металлолома и тому подобного материала на площадках, расположенных под навесом и имеющих твердое покрытие.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12.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размещение объектов различного назначения и автотранспорта на газонах, цветниках, детских, спортивных площадках, в арках зданий, на тротуарах;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размещение автотранспорта на загрузочных площадках мест для сбора и временного хранения ТКО;</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стоянка разукомплектованных транспортных средств независимо от места их расположения, кроме специально отведенных для стоянки мест;</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 использование для стоянки и размещения транспортных средств проезжей части улиц, проездов, тротуаров и других территорий, препятствующее механизированной уборке территории; </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производство работа по ремонту транспортных средств, механизмов во дворах многоквартирных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специального отведенных мест;</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13. Хранение и отстой грузового автотранспорта, в том числе частного, допускается только в гаражах, на автостоянках или автобазах.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14. Не допускается оставление на дороге, во дворе многоквартирного дома или на иной территории общего пользования Минского сельского поселения явно непригодного к эксплуатации транспортного средства, кузова транспортного средства в целях их хранения либо в связи с отказом от права собственности на них.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Собственник явно непригодного к эксплуатации транспортного средства, кузова транспортного средства обязан исполнить требование уполномоченного органа (должностного лица) о добровольном перемещении транспортного средства в течение трех дней с момента получения указанного требования.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xml:space="preserve">Под явно непригодным к эксплуатации транспортным средством понимается транспортное средство, разукомплектованное и не подлежащее эксплуатации, обязательным признаком которого является отсутствие на нем основных узлов и агрегатов, кузовных деталей (капот, крышка багажника, двери), стекол и колес, </w:t>
      </w:r>
      <w:r w:rsidRPr="0000679A">
        <w:rPr>
          <w:rFonts w:ascii="Times New Roman" w:hAnsi="Times New Roman"/>
          <w:sz w:val="28"/>
          <w:szCs w:val="28"/>
        </w:rPr>
        <w:lastRenderedPageBreak/>
        <w:t>включая сгоревшие, в состоянии, при котором невозможна его дальнейшая эксплуатация.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Размещение и стоянка транспортных средств на придомовых и внутриквартальных территориях должны обеспечивать беспрепятственное продвижение техники, осуществляющей уборочные работы, и специальной техники. Запрещается размещение (за исключением загрузки или разгрузки) транспортных средств разрешенной максимальной массой более 3,5 тонны, в том числе частных, на территориях общего пользования Минского сельского поселения, специально не предназначенных для размещения транспортных средств указанной категории, в случаях, не урегулированных федеральным законодательством.</w:t>
      </w:r>
    </w:p>
    <w:p w:rsidR="00547B8D" w:rsidRPr="0000679A" w:rsidRDefault="00547B8D">
      <w:pPr>
        <w:shd w:val="clear" w:color="auto" w:fill="FFFFFF"/>
        <w:ind w:firstLine="720"/>
        <w:rPr>
          <w:rFonts w:ascii="Times New Roman" w:hAnsi="Times New Roman"/>
          <w:sz w:val="28"/>
          <w:szCs w:val="28"/>
        </w:rPr>
      </w:pPr>
    </w:p>
    <w:p w:rsidR="00547B8D" w:rsidRPr="0000679A" w:rsidRDefault="003C02DA">
      <w:pPr>
        <w:shd w:val="clear" w:color="auto" w:fill="FFFFFF"/>
        <w:ind w:firstLine="720"/>
        <w:jc w:val="center"/>
        <w:rPr>
          <w:rFonts w:ascii="Times New Roman" w:hAnsi="Times New Roman"/>
          <w:b/>
          <w:sz w:val="28"/>
          <w:szCs w:val="28"/>
        </w:rPr>
      </w:pPr>
      <w:r w:rsidRPr="0000679A">
        <w:rPr>
          <w:rFonts w:ascii="Times New Roman" w:hAnsi="Times New Roman"/>
          <w:b/>
          <w:sz w:val="28"/>
          <w:szCs w:val="28"/>
        </w:rPr>
        <w:t>Статья 26. Содержание и эксплуатация дорог</w:t>
      </w:r>
    </w:p>
    <w:p w:rsidR="00547B8D" w:rsidRPr="0000679A" w:rsidRDefault="00547B8D">
      <w:pPr>
        <w:shd w:val="clear" w:color="auto" w:fill="FFFFFF"/>
        <w:ind w:firstLine="720"/>
        <w:jc w:val="center"/>
        <w:rPr>
          <w:rFonts w:ascii="Times New Roman" w:hAnsi="Times New Roman"/>
          <w:sz w:val="28"/>
          <w:szCs w:val="28"/>
        </w:rPr>
      </w:pP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1. В целях обеспечения сохранности покрытия дорог и тротуаров, искусственных сооружений и других объектов благоустройства, запрещаются:</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движение по улицам населенных пунктов сельского поселения с твердым покрытием в летний период всех видов транспорта на гусеничном ходу и с цепями противоскольжения на колесах;</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проезд по улицам населенных пунктов поселения крупногабаритного и тяжеловесного автотранспорта, имеющего превышения по габаритным характеристикам или по осевым нагрузкам и полной массе. Проезд такого транспорта должен производиться по специальным разрешениям;</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движение и стоянка автотранспортных средств на пешеходных дорожках;</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транспортировка груза волоком;</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сбрасывание при погрузочно-разгрузочных работах и складирование на улицах рельс, бревен, проката, труб, кирпича, дров и других посторонних предметов;</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производить ремонтные работы на подземных коммуникациях с нарушением целостности дорожного покрытия без соответствующего разрешения балансодержателя дорог и эксплуатирующей организации;</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самовольное устройство подъездов, а также движение по ним;</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движение и стоянка большегрузного транспорта на внутриквартальных пешеходных дорожках, тротуарах;</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самовольное нанесение дорожной разметки;</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нанесение посторонних надписей, рисунков лакокрасочными материалами;</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загрязнение транспортными средствами территории общего пользования во время их эксплуатации, стоянки, обслуживания и ремонта, в том числе при перевозке грузов или выезде с места производства работ на прилегающие территории.</w:t>
      </w:r>
    </w:p>
    <w:p w:rsidR="00547B8D" w:rsidRPr="0000679A" w:rsidRDefault="003C02DA">
      <w:pPr>
        <w:shd w:val="clear" w:color="auto" w:fill="FFFFFF"/>
        <w:tabs>
          <w:tab w:val="left" w:pos="540"/>
        </w:tabs>
        <w:ind w:firstLine="720"/>
        <w:rPr>
          <w:rFonts w:ascii="Times New Roman" w:hAnsi="Times New Roman"/>
          <w:sz w:val="28"/>
          <w:szCs w:val="28"/>
        </w:rPr>
      </w:pPr>
      <w:r w:rsidRPr="0000679A">
        <w:rPr>
          <w:rFonts w:ascii="Times New Roman" w:hAnsi="Times New Roman"/>
          <w:sz w:val="28"/>
          <w:szCs w:val="28"/>
        </w:rPr>
        <w:lastRenderedPageBreak/>
        <w:t>2. Специализированные организации производят уборку территории населенных пунктов поселения на основании договоров с администрацией поселения.</w:t>
      </w:r>
    </w:p>
    <w:p w:rsidR="00547B8D" w:rsidRPr="0000679A" w:rsidRDefault="003C02DA">
      <w:pPr>
        <w:shd w:val="clear" w:color="auto" w:fill="FFFFFF"/>
        <w:tabs>
          <w:tab w:val="left" w:pos="540"/>
        </w:tabs>
        <w:ind w:firstLine="720"/>
        <w:rPr>
          <w:rFonts w:ascii="Times New Roman" w:hAnsi="Times New Roman"/>
          <w:sz w:val="28"/>
          <w:szCs w:val="28"/>
        </w:rPr>
      </w:pPr>
      <w:r w:rsidRPr="0000679A">
        <w:rPr>
          <w:rFonts w:ascii="Times New Roman" w:hAnsi="Times New Roman"/>
          <w:sz w:val="28"/>
          <w:szCs w:val="28"/>
        </w:rPr>
        <w:t>3.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федерального, регионального, районного значения) осуществляются специализированными организациями по договорам с администрацией поселения.</w:t>
      </w:r>
    </w:p>
    <w:p w:rsidR="00547B8D" w:rsidRPr="0000679A" w:rsidRDefault="003C02DA">
      <w:pPr>
        <w:shd w:val="clear" w:color="auto" w:fill="FFFFFF"/>
        <w:tabs>
          <w:tab w:val="left" w:pos="540"/>
        </w:tabs>
        <w:ind w:firstLine="720"/>
        <w:rPr>
          <w:rFonts w:ascii="Times New Roman" w:hAnsi="Times New Roman"/>
          <w:sz w:val="28"/>
          <w:szCs w:val="28"/>
        </w:rPr>
      </w:pPr>
      <w:r w:rsidRPr="0000679A">
        <w:rPr>
          <w:rFonts w:ascii="Times New Roman" w:hAnsi="Times New Roman"/>
          <w:sz w:val="28"/>
          <w:szCs w:val="28"/>
        </w:rPr>
        <w:t>4. Эксплуатация, текущий и капитальный ремонт дорожных знаков, разметки и иных объектов обеспечения безопасности уличного движения осуществляются специализированными организациями по договорам с администрацией сельского поселения.</w:t>
      </w:r>
    </w:p>
    <w:p w:rsidR="00547B8D" w:rsidRPr="0000679A" w:rsidRDefault="003C02DA">
      <w:pPr>
        <w:shd w:val="clear" w:color="auto" w:fill="FFFFFF"/>
        <w:tabs>
          <w:tab w:val="left" w:pos="540"/>
        </w:tabs>
        <w:ind w:firstLine="720"/>
        <w:rPr>
          <w:rFonts w:ascii="Times New Roman" w:hAnsi="Times New Roman"/>
          <w:sz w:val="28"/>
          <w:szCs w:val="28"/>
        </w:rPr>
      </w:pPr>
      <w:r w:rsidRPr="0000679A">
        <w:rPr>
          <w:rFonts w:ascii="Times New Roman" w:hAnsi="Times New Roman"/>
          <w:sz w:val="28"/>
          <w:szCs w:val="28"/>
        </w:rPr>
        <w:t>5. Организации,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Крышки люков, колодцев, расположенных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организациями, в ведении которых находятся коммуникации.</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6. Должностные лица транспортных организаций и организаций – владельцев транспорта и механизмов, складов, баз, предприятий массовой погрузки обязаны:</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обеспечить чистоту и исправность машин и механизмов, не допускать вывоз грунта, грязи на дороги и придомовые территории;</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эксплуатировать автотранспортные и другие передвижные средства и установки, у которых содержание загрязняющих веществ в выбросах, а также уровень шума, производимого при работе, не превышает нормативы, установленные для этих средств;</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не допускать перевозку сыпучих и жидких грузов в необорудованных для этих целей машинах;</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принимать меры по ликвидации самовольно устроенных проездов на их территориях.</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7. За непринятие мер по ликвидации аварийных ситуаций к руководителям организаций и владельцам аварийных подземных коммуникаций, применяются меры ответственности в соответствии с законодательством Российской Федерации.</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8. При производстве аварийных работ по ремонту поземных коммуникаций допускается осуществлять откачку воды (кроме фекальных стоков) в близлежащую ливневую канализацию, исключая</w:t>
      </w:r>
      <w:r w:rsidR="001402B7">
        <w:rPr>
          <w:rFonts w:ascii="Times New Roman" w:hAnsi="Times New Roman"/>
          <w:sz w:val="28"/>
          <w:szCs w:val="28"/>
        </w:rPr>
        <w:t xml:space="preserve"> </w:t>
      </w:r>
      <w:r w:rsidRPr="0000679A">
        <w:rPr>
          <w:rFonts w:ascii="Times New Roman" w:hAnsi="Times New Roman"/>
          <w:sz w:val="28"/>
          <w:szCs w:val="28"/>
        </w:rPr>
        <w:t>при этом растекание воды по проезжей части.</w:t>
      </w:r>
    </w:p>
    <w:p w:rsidR="00547B8D" w:rsidRPr="0000679A" w:rsidRDefault="003C02DA">
      <w:pPr>
        <w:pStyle w:val="ConsPlusNormal"/>
        <w:ind w:firstLine="720"/>
        <w:jc w:val="both"/>
      </w:pPr>
      <w:r w:rsidRPr="0000679A">
        <w:t>9.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с момента обнаружения повреждения или разрушения восстановить организациям, в ведении которых находятся коммуникации.</w:t>
      </w:r>
    </w:p>
    <w:p w:rsidR="00547B8D" w:rsidRPr="0000679A" w:rsidRDefault="003C02DA">
      <w:pPr>
        <w:pStyle w:val="ConsPlusNormal"/>
        <w:ind w:firstLine="720"/>
        <w:jc w:val="both"/>
      </w:pPr>
      <w:r w:rsidRPr="0000679A">
        <w:lastRenderedPageBreak/>
        <w:t>10. Строительные организации обязаны устраивать дороги с твердым покрытием в местах выезда со стройплощадки на асфальтированные улицы и содержать их в чистоте.</w:t>
      </w:r>
    </w:p>
    <w:p w:rsidR="00547B8D" w:rsidRPr="0000679A" w:rsidRDefault="003C02DA">
      <w:pPr>
        <w:pStyle w:val="ConsPlusNormal"/>
        <w:ind w:firstLine="720"/>
        <w:jc w:val="both"/>
      </w:pPr>
      <w:r w:rsidRPr="0000679A">
        <w:t>11. Не допускается перевозка сыпучих и жидких грузов в неплотно закрытых кузовах машин и механизмов. Обязательно укрытие сыпучих грузов брезентовым пологом.</w:t>
      </w:r>
    </w:p>
    <w:p w:rsidR="00547B8D" w:rsidRPr="0000679A" w:rsidRDefault="003C02DA">
      <w:pPr>
        <w:pStyle w:val="ConsPlusNormal"/>
        <w:ind w:firstLine="720"/>
        <w:jc w:val="both"/>
      </w:pPr>
      <w:r w:rsidRPr="0000679A">
        <w:t>12. Проезжая часть обочины, полосы отвода, разделительной полосы автомобильных дорог должны быть очищены от видимых посторонних предметов и загрязнений.</w:t>
      </w:r>
    </w:p>
    <w:p w:rsidR="00547B8D" w:rsidRPr="0000679A" w:rsidRDefault="003C02DA">
      <w:pPr>
        <w:pStyle w:val="ConsPlusNormal"/>
        <w:ind w:firstLine="720"/>
        <w:jc w:val="both"/>
      </w:pPr>
      <w:r w:rsidRPr="0000679A">
        <w:t>13. Дорожные знаки, дорожные ограждения, светофоры и другие устройства для регулирования дорожного движения должны содержаться в чистоте, не иметь посторонних наклеек, объявлений и других информационных материалов.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14. Не допускается несанкционированное проведение работ, связанных с нарушением асфальтобетонного (иного твердого) покрытия подъездных путей, дорог, улиц, тротуаров, внутриквартальных и внутридворовых проездов.</w:t>
      </w:r>
    </w:p>
    <w:p w:rsidR="00547B8D" w:rsidRPr="0000679A" w:rsidRDefault="00547B8D">
      <w:pPr>
        <w:ind w:firstLine="720"/>
        <w:rPr>
          <w:rFonts w:ascii="Times New Roman" w:hAnsi="Times New Roman"/>
          <w:sz w:val="28"/>
          <w:szCs w:val="28"/>
        </w:rPr>
      </w:pPr>
    </w:p>
    <w:p w:rsidR="00547B8D" w:rsidRPr="0000679A" w:rsidRDefault="003C02DA">
      <w:pPr>
        <w:tabs>
          <w:tab w:val="left" w:pos="284"/>
          <w:tab w:val="left" w:pos="1276"/>
        </w:tabs>
        <w:ind w:firstLine="720"/>
        <w:jc w:val="center"/>
        <w:rPr>
          <w:rFonts w:ascii="Times New Roman" w:eastAsia="Calibri" w:hAnsi="Times New Roman"/>
          <w:b/>
          <w:sz w:val="28"/>
          <w:szCs w:val="28"/>
        </w:rPr>
      </w:pPr>
      <w:r w:rsidRPr="0000679A">
        <w:rPr>
          <w:rFonts w:ascii="Times New Roman" w:eastAsia="Calibri" w:hAnsi="Times New Roman"/>
          <w:b/>
          <w:sz w:val="28"/>
          <w:szCs w:val="28"/>
        </w:rPr>
        <w:t>Статья 27. Содержание дорожных знаков, ограждений</w:t>
      </w:r>
    </w:p>
    <w:p w:rsidR="00547B8D" w:rsidRPr="0000679A" w:rsidRDefault="00547B8D">
      <w:pPr>
        <w:tabs>
          <w:tab w:val="left" w:pos="284"/>
          <w:tab w:val="left" w:pos="1276"/>
        </w:tabs>
        <w:ind w:firstLine="720"/>
        <w:rPr>
          <w:rFonts w:ascii="Times New Roman" w:eastAsia="Calibri" w:hAnsi="Times New Roman"/>
          <w:b/>
          <w:sz w:val="28"/>
          <w:szCs w:val="28"/>
        </w:rPr>
      </w:pPr>
    </w:p>
    <w:p w:rsidR="00547B8D" w:rsidRPr="0000679A" w:rsidRDefault="003C02DA">
      <w:pPr>
        <w:tabs>
          <w:tab w:val="left" w:pos="284"/>
          <w:tab w:val="left" w:pos="1276"/>
        </w:tabs>
        <w:ind w:firstLine="720"/>
        <w:rPr>
          <w:rFonts w:ascii="Times New Roman" w:eastAsia="Calibri" w:hAnsi="Times New Roman"/>
          <w:sz w:val="28"/>
          <w:szCs w:val="28"/>
        </w:rPr>
      </w:pPr>
      <w:r w:rsidRPr="0000679A">
        <w:rPr>
          <w:rFonts w:ascii="Times New Roman" w:eastAsia="Calibri" w:hAnsi="Times New Roman"/>
          <w:sz w:val="28"/>
          <w:szCs w:val="28"/>
        </w:rPr>
        <w:t>1. Поверхность дорожных знаков, устанавливаемых на объектах улично-дорожной сети, должна быть чистой, без повреждений.</w:t>
      </w:r>
    </w:p>
    <w:p w:rsidR="00547B8D" w:rsidRPr="0000679A" w:rsidRDefault="003C02DA">
      <w:pPr>
        <w:tabs>
          <w:tab w:val="left" w:pos="284"/>
          <w:tab w:val="left" w:pos="1276"/>
        </w:tabs>
        <w:ind w:firstLine="720"/>
        <w:rPr>
          <w:rFonts w:ascii="Times New Roman" w:eastAsia="Calibri" w:hAnsi="Times New Roman"/>
          <w:sz w:val="28"/>
          <w:szCs w:val="28"/>
        </w:rPr>
      </w:pPr>
      <w:r w:rsidRPr="0000679A">
        <w:rPr>
          <w:rFonts w:ascii="Times New Roman" w:eastAsia="Calibri" w:hAnsi="Times New Roman"/>
          <w:sz w:val="28"/>
          <w:szCs w:val="28"/>
        </w:rPr>
        <w:t>2. Ограждения опасных для движения участков улиц, в том числе проходящих по мостам и путепроводам, элементы ограждений восстанавливаются или меняются в течение суток после обнаружения дефектов.</w:t>
      </w:r>
    </w:p>
    <w:p w:rsidR="00547B8D" w:rsidRPr="0000679A" w:rsidRDefault="003C02DA">
      <w:pPr>
        <w:tabs>
          <w:tab w:val="left" w:pos="284"/>
          <w:tab w:val="left" w:pos="1276"/>
        </w:tabs>
        <w:ind w:firstLine="720"/>
        <w:rPr>
          <w:rFonts w:ascii="Times New Roman" w:hAnsi="Times New Roman"/>
          <w:sz w:val="28"/>
          <w:szCs w:val="28"/>
        </w:rPr>
      </w:pPr>
      <w:r w:rsidRPr="0000679A">
        <w:rPr>
          <w:rFonts w:ascii="Times New Roman" w:eastAsia="Calibri" w:hAnsi="Times New Roman"/>
          <w:sz w:val="28"/>
          <w:szCs w:val="28"/>
        </w:rPr>
        <w:t>3. Информационные указатели, километровые знаки, парапеты и др. окрашиваются в соответствии с действующими государственными стандартами, промываются и очищаются от грязи. Все надписи на указателях должны быть четко различимы.</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Требования к ограждению земельных участков: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ограждение придомовой территории со стороны улицы не должно ухудшать ансамбля застройки;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для зданий памятников истории и культуры допускается только реставрация сохранившихся исторических ограждений или по согласованию с органом, уполномоченным в области государственной охраны объектов культурного наследия, воссоздание утраченных ограждений по сохранившимся фрагментам или историческим аналогам;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ограждения должны содержаться в исправном состоянии и быть окрашены (иметь защитный слой), не иметь неустановленных надписей, посторонних наклеек, объявлений, других информационных материалов.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5. Запрещается самовольное размещение (установка) шлагбаумов, цепей, столбов, бетонных блоков и плит и (или) использование ограждений и других предметов на территориях общего пользования в целях резервирования места для стоянки транспортного средства, а также закрытия или сужения проезжей части и тротуаров, в том числе ограничивающих проход (движение) пешеходов и проезд транспорта.</w:t>
      </w:r>
    </w:p>
    <w:p w:rsidR="00547B8D" w:rsidRPr="0000679A" w:rsidRDefault="00547B8D">
      <w:pPr>
        <w:ind w:firstLine="720"/>
        <w:rPr>
          <w:rFonts w:ascii="Times New Roman" w:hAnsi="Times New Roman"/>
          <w:sz w:val="28"/>
          <w:szCs w:val="28"/>
        </w:rPr>
      </w:pPr>
    </w:p>
    <w:p w:rsidR="00547B8D" w:rsidRPr="0000679A" w:rsidRDefault="003C02DA">
      <w:pPr>
        <w:pStyle w:val="afd"/>
        <w:spacing w:before="0" w:after="0"/>
        <w:ind w:firstLine="720"/>
        <w:jc w:val="center"/>
        <w:rPr>
          <w:rFonts w:ascii="Times New Roman" w:hAnsi="Times New Roman"/>
          <w:b/>
          <w:sz w:val="28"/>
          <w:szCs w:val="28"/>
        </w:rPr>
      </w:pPr>
      <w:r w:rsidRPr="0000679A">
        <w:rPr>
          <w:rFonts w:ascii="Times New Roman" w:hAnsi="Times New Roman"/>
          <w:b/>
          <w:bCs/>
          <w:sz w:val="28"/>
          <w:szCs w:val="28"/>
        </w:rPr>
        <w:lastRenderedPageBreak/>
        <w:t>Статья 28. Памятники, мемориальные объекты монументального декоративного искусства</w:t>
      </w:r>
    </w:p>
    <w:p w:rsidR="00547B8D" w:rsidRPr="0000679A" w:rsidRDefault="00547B8D">
      <w:pPr>
        <w:pStyle w:val="afd"/>
        <w:spacing w:before="0" w:after="0"/>
        <w:ind w:firstLine="720"/>
        <w:rPr>
          <w:rFonts w:ascii="Times New Roman" w:hAnsi="Times New Roman"/>
          <w:b/>
          <w:sz w:val="28"/>
          <w:szCs w:val="28"/>
        </w:rPr>
      </w:pP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t>1. Памятники и мемориальные объекты монументального декоративного искусства (мемориальные доски, скульптуры и комплексы, памятные знаки и стелы, памятники градостроительства, архитектуры, истории, культуры и др.), посвященные историческим событиям, служащие для увековечения памяти людей и организаций, устанавливаются на территориях общего пользования или зданиях в порядке, определенном правовым актом администрации сельского поселения.</w:t>
      </w: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t>2. Установка памятников и мемориальных объектов на земельных участках, зданиях, сооружениях осуществляется с согласия собственников земельных участников и объектов недвижимости.</w:t>
      </w: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t xml:space="preserve">3. В случае если памятники и мемориальные объекты доступны для общественного обозрения их установка осуществляется по согласованию с </w:t>
      </w:r>
      <w:r w:rsidRPr="0000679A">
        <w:rPr>
          <w:rFonts w:ascii="Times New Roman" w:hAnsi="Times New Roman"/>
          <w:sz w:val="28"/>
          <w:szCs w:val="28"/>
          <w:shd w:val="clear" w:color="auto" w:fill="FFFFFF"/>
        </w:rPr>
        <w:t xml:space="preserve">администрацией </w:t>
      </w:r>
      <w:r w:rsidRPr="0000679A">
        <w:rPr>
          <w:rFonts w:ascii="Times New Roman" w:hAnsi="Times New Roman"/>
          <w:sz w:val="28"/>
          <w:szCs w:val="28"/>
        </w:rPr>
        <w:t>сельского поселения</w:t>
      </w:r>
      <w:r w:rsidRPr="0000679A">
        <w:rPr>
          <w:rFonts w:ascii="Times New Roman" w:hAnsi="Times New Roman"/>
          <w:sz w:val="28"/>
          <w:szCs w:val="28"/>
          <w:shd w:val="clear" w:color="auto" w:fill="FFFFFF"/>
        </w:rPr>
        <w:t>.</w:t>
      </w: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t xml:space="preserve">4. Ответственность за содержание и ремонт (окраска, побелка, очистка от грязи и мусора) памятников и мемориальных объектов, содержание и благоустройство зон охраны памятников возлагается на собственников. </w:t>
      </w: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t>5. Физические и юридические лица обязаны бережно относиться к памятникам и мемориальным объектам, не допускать повреждения, загрязнения, самовольного сноса памятных объектов и их ограждений, нанесения надписей на памятные объекты.</w:t>
      </w:r>
    </w:p>
    <w:p w:rsidR="00547B8D" w:rsidRPr="0000679A" w:rsidRDefault="00547B8D">
      <w:pPr>
        <w:pStyle w:val="afd"/>
        <w:spacing w:before="0" w:after="0"/>
        <w:ind w:firstLine="720"/>
        <w:rPr>
          <w:rFonts w:ascii="Times New Roman" w:hAnsi="Times New Roman"/>
          <w:sz w:val="28"/>
          <w:szCs w:val="28"/>
        </w:rPr>
      </w:pPr>
    </w:p>
    <w:p w:rsidR="00547B8D" w:rsidRPr="0000679A" w:rsidRDefault="003C02DA">
      <w:pPr>
        <w:pStyle w:val="afd"/>
        <w:spacing w:before="0" w:after="0"/>
        <w:ind w:firstLine="720"/>
        <w:jc w:val="center"/>
        <w:rPr>
          <w:rFonts w:ascii="Times New Roman" w:hAnsi="Times New Roman"/>
          <w:b/>
          <w:sz w:val="28"/>
          <w:szCs w:val="28"/>
        </w:rPr>
      </w:pPr>
      <w:r w:rsidRPr="0000679A">
        <w:rPr>
          <w:rFonts w:ascii="Times New Roman" w:hAnsi="Times New Roman"/>
          <w:b/>
          <w:bCs/>
          <w:sz w:val="28"/>
          <w:szCs w:val="28"/>
        </w:rPr>
        <w:t>Статья 29. Содержание таксофонов, банкоматов, платежных терминалов</w:t>
      </w:r>
    </w:p>
    <w:p w:rsidR="00547B8D" w:rsidRPr="0000679A" w:rsidRDefault="00547B8D">
      <w:pPr>
        <w:pStyle w:val="afd"/>
        <w:spacing w:before="0" w:after="0"/>
        <w:ind w:firstLine="720"/>
        <w:rPr>
          <w:rFonts w:ascii="Times New Roman" w:hAnsi="Times New Roman"/>
          <w:sz w:val="28"/>
          <w:szCs w:val="28"/>
        </w:rPr>
      </w:pP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t>1. Ответственность за исправность и своевременную ликвидацию нарушений в содержании таксофонов, банкоматов, платежных терминалов (устранение посторонних надписей, замена разбитых стекол, их очистка, покраска или промывка козырьков и т.п.) возлагается на организации, в собственности которых находятся данные объекты.</w:t>
      </w: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t>2. Таксофоны и банкоматы располагаются под навесами.</w:t>
      </w: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t>3. Рядом с таксофоном, банкоматом и платежным терминалом устанавливаются урны.</w:t>
      </w: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t xml:space="preserve">4. Содержание территорий, прилегающих к таксофонам, банкоматам и платежным терминалам, заключается в проведении мероприятий по очистке территории и урн от мусора, в зимний период – уборке снега, очистке наледи, своевременной очистке навесов от снега, наледи, сосулек. </w:t>
      </w: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t>5. Ответственность за содержание территорий, прилегающих к таксофонам, банкоматам, платежным терминалам, возлагается на владельцев данных объектов либо на владельцев территории, на которых они расположены.</w:t>
      </w: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t>6. 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территории.</w:t>
      </w:r>
    </w:p>
    <w:p w:rsidR="00547B8D" w:rsidRPr="0000679A" w:rsidRDefault="003C02DA">
      <w:pPr>
        <w:pStyle w:val="afd"/>
        <w:spacing w:before="0" w:after="0"/>
        <w:ind w:firstLine="720"/>
        <w:rPr>
          <w:rFonts w:ascii="Times New Roman" w:hAnsi="Times New Roman"/>
          <w:sz w:val="28"/>
          <w:szCs w:val="28"/>
        </w:rPr>
      </w:pPr>
      <w:r w:rsidRPr="0000679A">
        <w:rPr>
          <w:rFonts w:ascii="Times New Roman" w:hAnsi="Times New Roman"/>
          <w:sz w:val="28"/>
          <w:szCs w:val="28"/>
        </w:rPr>
        <w:lastRenderedPageBreak/>
        <w:t>7. Запрещается вынос грязи на дороги и улицы машинами, механизмами, иной техникой с территорий производства работ и грунтовых дорог. Соответствующие предприятия и организации принимают меры, предупреждающие вынос грязи машинами и механизмами на улицы и дороги города при выезде с территории производства работ. При выезде с грунтовых дорог водители транспортных средств принимают меры к предотвращению загрязнения территории сельского поселения.</w:t>
      </w:r>
    </w:p>
    <w:p w:rsidR="00547B8D" w:rsidRPr="0000679A" w:rsidRDefault="00547B8D">
      <w:pPr>
        <w:pStyle w:val="ConsPlusNormal"/>
        <w:ind w:firstLine="720"/>
        <w:jc w:val="both"/>
      </w:pP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Статья 30</w:t>
      </w:r>
      <w:r w:rsidRPr="0000679A">
        <w:rPr>
          <w:rFonts w:ascii="Times New Roman" w:hAnsi="Times New Roman" w:cs="Times New Roman"/>
          <w:b/>
          <w:bCs/>
          <w:color w:val="000080"/>
          <w:sz w:val="28"/>
          <w:szCs w:val="28"/>
        </w:rPr>
        <w:t>.</w:t>
      </w:r>
      <w:r w:rsidRPr="0000679A">
        <w:rPr>
          <w:rFonts w:ascii="Times New Roman" w:hAnsi="Times New Roman" w:cs="Times New Roman"/>
          <w:b/>
          <w:sz w:val="28"/>
          <w:szCs w:val="28"/>
        </w:rPr>
        <w:t xml:space="preserve"> Содержание производственных территорий</w:t>
      </w:r>
    </w:p>
    <w:p w:rsidR="00547B8D" w:rsidRPr="0000679A" w:rsidRDefault="00547B8D">
      <w:pPr>
        <w:ind w:firstLine="720"/>
        <w:rPr>
          <w:rFonts w:ascii="Times New Roman" w:hAnsi="Times New Roman"/>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Организация работ по уборке и содержанию производственных площадей хозяйствующих субъектов, подъездов к ним возлагается на собственников, владельцев и пользователей (арендаторов) строений, расположенных на указанных территориях.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Организация содержания, благоустройство, транспортная схема производственных территорий осуществляется хозяйствующими субъектами с соблюдением градостроительных, санитарно-эпидемиологических, экологических и пожарных норм.</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Сбор и временное хранение отходов производства хозяйствующих субъектов, образующихся в результате их хозяйственной деятельности, осуществляются хозяйствующими субъектами на собственных территориях в специально оборудованных для этих целей местах.</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4. Каждая промышленная организация или предприятие обязаны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предприятия и строек на магистрали и улицы.</w:t>
      </w:r>
    </w:p>
    <w:p w:rsidR="00547B8D" w:rsidRPr="0000679A" w:rsidRDefault="00547B8D">
      <w:pPr>
        <w:shd w:val="clear" w:color="auto" w:fill="FFFFFF"/>
        <w:ind w:firstLine="720"/>
        <w:rPr>
          <w:rFonts w:ascii="Times New Roman" w:hAnsi="Times New Roman"/>
          <w:sz w:val="28"/>
          <w:szCs w:val="28"/>
        </w:rPr>
      </w:pPr>
    </w:p>
    <w:p w:rsidR="00547B8D" w:rsidRPr="0000679A" w:rsidRDefault="003C02DA">
      <w:pPr>
        <w:shd w:val="clear" w:color="auto" w:fill="FFFFFF"/>
        <w:ind w:firstLine="720"/>
        <w:rPr>
          <w:rFonts w:ascii="Times New Roman" w:hAnsi="Times New Roman"/>
          <w:b/>
          <w:bCs/>
          <w:sz w:val="28"/>
          <w:szCs w:val="28"/>
        </w:rPr>
      </w:pPr>
      <w:r w:rsidRPr="0000679A">
        <w:rPr>
          <w:rFonts w:ascii="Times New Roman" w:hAnsi="Times New Roman"/>
          <w:b/>
          <w:bCs/>
          <w:sz w:val="28"/>
          <w:szCs w:val="28"/>
        </w:rPr>
        <w:t>Статья 31. Требования к размещению и обустройству сезонных залов (зон) обслуживания посетителей, в которых может осуществляться розничная продажа алкогольной продукции при оказании услуг общественного питания</w:t>
      </w:r>
    </w:p>
    <w:p w:rsidR="00547B8D" w:rsidRPr="0000679A" w:rsidRDefault="00547B8D">
      <w:pPr>
        <w:shd w:val="clear" w:color="auto" w:fill="FFFFFF"/>
        <w:ind w:firstLine="720"/>
        <w:rPr>
          <w:rFonts w:ascii="Times New Roman" w:hAnsi="Times New Roman"/>
          <w:sz w:val="28"/>
          <w:szCs w:val="28"/>
        </w:rPr>
      </w:pP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1. Размещение сезонного зала (зоны) производится с 01 мая по 30 сентября соответствующего года.</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2. Сезонные залы (зоны) должны располагаться на территории, прилегающей к таким объектам общественного питания, как рестораны, бары, кафе, буфеты, места нахождения которых указаны в лицензии на розничную продажу алкогольной продукции при оказании услуг общественного питания, или примыкать к ним либо к зданию (помещению), в котором расположены такие объекты (далее - здание).</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3. Сезонный зал (зона) должен непосредственно примыкать к зданию, либо отстоять от здания на расстоянии не более 10 м, либо располагаться на внешних поверхностях здания, при этом границы места размещения сезонного кафе не должны нарушать права собственников и пользователей соседних зданий (помещений).</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Указанное в настоящем пункте расстояние измеряется по прямой линии от фасада здания до ближайших к такому зданию крайних элементов сезонного зала (зоны).</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lastRenderedPageBreak/>
        <w:t>4. Размещение сезонного зала (зоны) на существующих внешних поверхностях здания, в котором осуществляется деятельность организации по оказанию услуг общественного питания, допускается только при условии наличия у данной организации прямого доступа (выхода) на эксплуатируемые кровли, террасы, а также иные открытые площадки, внешние поверхности, на которых размещается сезонный зал (зона), а при размещении сезонного зала (зоны) на кровле - также наличия прямого примыкания в горизонтальной плоскости границ помещений данной организации к границам соответствующей кровли.</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5. Сезонный зал (зона) должен быть спроектирован, изготовлен и установлен в соответствии с требованиями безопасности, в том числе в соответствии с требованиями пожарной безопасности, правилами и требованиями безопасности дорожного движения, требованиями технических регламентов, строительных норм и правил, государственных стандартов, правилами благоустройства территории соответствующего муниципального образования Костромской области, а также иными обязательными требованиями федерального, регионального и местного законодательства, а также не нарушать внешний архитектурно-художественный облик муниципального образования и обеспечивать соответствие эстетических характеристик сезонного зала (зоны) обслуживания посетителей стилистике здания, строения, сооружения, в котором размещен стационарный объект общественного питания.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6. Не допускается размещение сезонных залов (зон):</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1) с нарушением требований, указанных в подпункте 10 пункта 2 и пункте 4.1 статьи 16 Федерального закона № 171-ФЗ.</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2) в арках зданий, строений и сооружений;</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3) на цветниках, газонах, детских и спортивных площадках;</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4) на остановочных пунктах городского наземного пассажирского транспорта, а также в 10-метровой зоне от границ посадочных площадок по ходу и против движения автотранспорта, если свободная ширина прохода от ближайших элементов конструкции сезонного зала (зоны) до границ остановочного павильона (при его отсутствии до границ посадочной площадки) не соответствует требованиям к ширине пешеходной части тротуара, установленным сводом правил "СП 42.13330.2016. Свод правил. Градостроительство. Планировка и застройка городских и сельских поселений. Актуализированная редакция СНиП 2.07.01-89*", утвержденным приказом Министерства строительства и жилищно-коммунального хозяйства Российской Федерации от 30 декабря 2016 года N 1034/пр (далее - свод правил);</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5) на тротуарах и площадках, если свободная ширина прохода от ближайших элементов конструкции сезонного зала (зоны) до края проезжей части, а также границ опор конструкций, стволов деревьев, парковочной разметки автотранспорта или других отдельно стоящих выступающих элементов, включая здания, строения, сооружения, не соответствует требованиям к ширине пешеходной части тротуара, установленным сводом правил.</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7. При монтаже и эксплуатации сезонного зала (зоны) запрещается: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1) самовольная обрезка крон деревьев;</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lastRenderedPageBreak/>
        <w:t>2) закрытие конструкциями сезонного зала (зоны) стволов и приствольных лунок деревьев;</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3) установка конструкций, препятствующих доступу и естественному поступлению влаги к корневой системе деревьев.</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8. При обустройстве сезонного зала (зоны) обслуживания посетителей используются легковозводимые конструкции, элементы оборудования.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Элементы оборудования, используемые при обустройстве сезонного зала (зоны) обслуживания посетителей,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В случае размещения нескольких сезонных залов (зон) обслуживания посетителей при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залов (зон) обслуживания посетителей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зала (зоны) обслуживания посетителей относительно горизонтальной плоскости фасада.</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9. При оборудовании сезонного зала (зоны) обслуживания посетителей не допускается: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1) использование кирпича, строительных блоков и плит, монолитного бетона, железобетона, баннерной ткани;</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2) прокладка подземных инженерных коммуникаций и проведение строительно-монтажных работ капитального характера;</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3) заполнение пространства между элементами оборудования при помощи оконных и дверных блоков (рамное остекление), сайдинг-панелей и остекления;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4) использование для облицовки элементов оборудования сезонного зала (зоны) и навеса полимерных пленок, рубероида, асбестоцементных плит;</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5) использование осветительных приборов вблизи окон жилых помещений, в том числе прямое попадание на окна световых лучей;</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6) использование оборудования, эксплуатация которого связана с выделением острых запахов (шашлычных, чебуречных и других), в случае размещения сезонного зала (зоны) обслуживания посетителей при предприятии общественного питания, расположенного в непосредственной близости к помещениям жилых зданий;</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7)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10. Не допускается работа сезонного зала (зоны) обслуживания посетителей после окончания работы основного предприятия общественного питания.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lastRenderedPageBreak/>
        <w:t>11. При размещении сезонного зала (зоны) организация обязана обеспечивать безопасность жизни и здоровья людей, содержать конструкцию сезонного зала (зоны) в исправном состоянии, а также обеспечивать надлежащее содержание, своевременную и качественную уборку, соблюдение порядка и условий содержания территории</w:t>
      </w:r>
    </w:p>
    <w:p w:rsidR="00547B8D" w:rsidRPr="0000679A" w:rsidRDefault="00547B8D">
      <w:pPr>
        <w:pStyle w:val="ConsPlusNormal"/>
        <w:ind w:firstLine="720"/>
        <w:jc w:val="both"/>
      </w:pP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Статья 32. Обеспечение общественными туалетами (биотуалетами), организация их установки и обслуживания</w:t>
      </w:r>
    </w:p>
    <w:p w:rsidR="00547B8D" w:rsidRPr="0000679A" w:rsidRDefault="00547B8D">
      <w:pPr>
        <w:ind w:firstLine="720"/>
        <w:rPr>
          <w:rFonts w:ascii="Times New Roman" w:hAnsi="Times New Roman"/>
          <w:b/>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1. Хозяйствующие субъекты, осуществляющие на территории поселения деятельность, связанную с посещением населения, в том числе объекты торговли, общественного питания, оптовые, мелкооптовые, вещевые, продуктовые склады и рынок, автозаправочные станции, автостоянки, автомойки, станции технического обслуживания автомобилей, конечные остановки транспорта общего пользования, строительные площадки (на период реконструкции, ремонта, строительства объектов), парки культуры и отдыха, спортивные открытые сооружения, зоны отдыха, объекты коммунально-бытового назначения, культовые заведения и другие места общественного пребывания населения, обязаны обеспечить наличие на закрепленных территориях стационарных туалетов как для сотрудников, так и для посетителей. </w:t>
      </w:r>
    </w:p>
    <w:p w:rsidR="00547B8D" w:rsidRPr="0000679A" w:rsidRDefault="003C02DA">
      <w:pPr>
        <w:pStyle w:val="afa"/>
        <w:ind w:left="0" w:firstLine="720"/>
        <w:rPr>
          <w:rFonts w:ascii="Times New Roman" w:hAnsi="Times New Roman" w:cs="Times New Roman"/>
          <w:sz w:val="28"/>
          <w:szCs w:val="28"/>
        </w:rPr>
      </w:pPr>
      <w:r w:rsidRPr="0000679A">
        <w:rPr>
          <w:rFonts w:ascii="Times New Roman" w:hAnsi="Times New Roman" w:cs="Times New Roman"/>
          <w:sz w:val="28"/>
          <w:szCs w:val="28"/>
        </w:rPr>
        <w:t>2. Туалеты размещаются в специально оборудованных помещениях или на выделенных площадках по согласованию с администрацией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3. Ответственность за содержание туалетов возлагается на балансодержателя.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4. Уборка туалетов производится балансодержателем по мере загрязнения, но не реже одного раза в сутки. Переполнение туалетов фекалиями не допускается.</w:t>
      </w:r>
    </w:p>
    <w:p w:rsidR="00547B8D" w:rsidRPr="0000679A" w:rsidRDefault="003C02DA">
      <w:pPr>
        <w:ind w:firstLine="720"/>
        <w:rPr>
          <w:rFonts w:ascii="Times New Roman" w:eastAsia="Calibri" w:hAnsi="Times New Roman"/>
          <w:b/>
          <w:caps/>
          <w:sz w:val="28"/>
          <w:szCs w:val="28"/>
        </w:rPr>
      </w:pPr>
      <w:r w:rsidRPr="0000679A">
        <w:rPr>
          <w:rFonts w:ascii="Times New Roman" w:hAnsi="Times New Roman"/>
          <w:sz w:val="28"/>
          <w:szCs w:val="28"/>
        </w:rPr>
        <w:t>5. Туалеты должны находиться в технически исправном состоянии. Ремонт и техническое обслуживание туалетов производятся балансодержателем по мере необходимости.</w:t>
      </w:r>
    </w:p>
    <w:p w:rsidR="00547B8D" w:rsidRPr="0000679A" w:rsidRDefault="00547B8D">
      <w:pPr>
        <w:tabs>
          <w:tab w:val="left" w:pos="284"/>
          <w:tab w:val="left" w:pos="1276"/>
        </w:tabs>
        <w:ind w:firstLine="720"/>
        <w:jc w:val="center"/>
        <w:rPr>
          <w:rFonts w:ascii="Times New Roman" w:eastAsia="Calibri" w:hAnsi="Times New Roman"/>
          <w:b/>
          <w:caps/>
          <w:sz w:val="28"/>
          <w:szCs w:val="28"/>
        </w:rPr>
      </w:pPr>
    </w:p>
    <w:p w:rsidR="00547B8D" w:rsidRPr="0000679A" w:rsidRDefault="003C02DA">
      <w:pPr>
        <w:pStyle w:val="ConsPlusNormal"/>
        <w:ind w:firstLine="720"/>
        <w:jc w:val="center"/>
        <w:rPr>
          <w:b/>
        </w:rPr>
      </w:pPr>
      <w:r w:rsidRPr="0000679A">
        <w:rPr>
          <w:b/>
        </w:rPr>
        <w:t>Глава 8. ВИДЫ РАБОТ ПО БЛАГОУСТРОЙСТВУ И ИХ ПЕРИОДИЧНОСТЬ</w:t>
      </w:r>
    </w:p>
    <w:p w:rsidR="00547B8D" w:rsidRPr="0000679A" w:rsidRDefault="00547B8D">
      <w:pPr>
        <w:pStyle w:val="ConsPlusNormal"/>
        <w:ind w:firstLine="720"/>
        <w:jc w:val="center"/>
      </w:pP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Статья 33. Виды работ по благоустройству и их периодичность</w:t>
      </w:r>
    </w:p>
    <w:p w:rsidR="00547B8D" w:rsidRPr="0000679A" w:rsidRDefault="00547B8D">
      <w:pPr>
        <w:pStyle w:val="afa"/>
        <w:ind w:left="0" w:firstLine="720"/>
        <w:rPr>
          <w:rFonts w:ascii="Times New Roman" w:hAnsi="Times New Roman" w:cs="Times New Roman"/>
          <w:sz w:val="28"/>
          <w:szCs w:val="28"/>
        </w:rPr>
      </w:pP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 xml:space="preserve">1. Работы по содержанию объектов благоустройства включают: </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1) Ежедневный осмотр всех элементов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2) Исправление повреждений отдельных элементов благоустройства при необходимости.</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3) Мероприятия по уходу за деревьями и кустарникам, газонами, цветниками (полив, стрижка газонов и т.д.) по установленным нормативам.</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lastRenderedPageBreak/>
        <w:t>4) Проведение санитарной очистки канав, труб, дренажей, предназначенных для отвода ливневых и грунтовых вод, от отходов и мусораодин раз весной и далее по мере накопления (от двух до четырех раз в сезон).</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5) Очистку, окраску и (или) побелку малых архитектурных форм и элементов внешнего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6) Очистку мусоросборников, урн по мере накопления мусора, их мойку и дезинфекцию один раз в месяц (в теплое время года), окраску и побелку – не реже одного раза в год, а металлических мусоросборников и урн – не менее двух раз в год (весной и осенью).</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8) Сбор и вывоз отходов по планово-регулярной системе согласно утвержденным графикам.</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2. Работы по ремонту (текущему, капитальному) объектов благоустройства включают:</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1) Восстановление и замену покрытий дорог, проездов, тротуаров и их конструктивных элементов по мере необходимости.</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2) Установку, замену, восстановление малых архитектурных форм и их отдельных элементов по мере необходимости.</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 xml:space="preserve">3) Однократную установку мусоросборников, урн с дальнейшей заменой по мере необходимости, оборудование и восстановление контейнерных площадок в соответствии с санитарными правилами и нормами. </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4) Текущий ремонт зелёных насаждений по мере необходимости.</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6) Восстановление объектов наружного освещения, окраску опор наружного освещения по мере необходимости, но не реже одного раза в два года.</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кронирование живой изгороди, лечение ран при необходимости.</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3. Работы по созданию новых объектов благоустройства включают:</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 xml:space="preserve">1) Ландшафтные работы, а именно устройство покрытий поверхности (в том числе с использованием тротуарной плитки), дорожек, автостоянок, площадок, установку малых архитектурных форм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w:t>
      </w:r>
      <w:r w:rsidRPr="0000679A">
        <w:rPr>
          <w:rFonts w:ascii="Times New Roman" w:eastAsia="Calibri" w:hAnsi="Times New Roman" w:cs="Times New Roman"/>
          <w:sz w:val="28"/>
          <w:szCs w:val="28"/>
        </w:rPr>
        <w:lastRenderedPageBreak/>
        <w:t>водных устройств и т.п.) и элементов внешнего благоустройства (оград, заборов, газонных ограждений и т.п.).</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2) Работы по созданию озеленённых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3) Мероприятия по созданию объектов наружного освещения и художественно-светового оформления населённых пунктов.</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4. Работы по содержанию и уборке придомовых территорий проводятся в объеме не менее установленного минимальным перечнем необходимых для обеспечения надлежащего содержания общего имущества в многоквартирном доме услуг и работ и с учетом утвержденной собственниками помещений в многоквартирных домах периодичности оказания услуг и выполнения работ.</w:t>
      </w:r>
    </w:p>
    <w:p w:rsidR="00547B8D" w:rsidRPr="0000679A" w:rsidRDefault="003C02DA">
      <w:pPr>
        <w:pStyle w:val="afa"/>
        <w:ind w:left="0" w:firstLine="720"/>
        <w:rPr>
          <w:rFonts w:ascii="Times New Roman" w:eastAsia="Calibri" w:hAnsi="Times New Roman" w:cs="Times New Roman"/>
          <w:sz w:val="28"/>
          <w:szCs w:val="28"/>
        </w:rPr>
      </w:pPr>
      <w:r w:rsidRPr="0000679A">
        <w:rPr>
          <w:rFonts w:ascii="Times New Roman" w:eastAsia="Calibri" w:hAnsi="Times New Roman" w:cs="Times New Roman"/>
          <w:sz w:val="28"/>
          <w:szCs w:val="28"/>
        </w:rPr>
        <w:t>5. 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547B8D" w:rsidRPr="0000679A" w:rsidRDefault="003C02DA">
      <w:pPr>
        <w:pStyle w:val="afa"/>
        <w:ind w:left="0" w:firstLine="720"/>
        <w:rPr>
          <w:rFonts w:ascii="Times New Roman" w:eastAsia="Calibri" w:hAnsi="Times New Roman" w:cs="Times New Roman"/>
          <w:caps/>
          <w:sz w:val="28"/>
          <w:szCs w:val="28"/>
        </w:rPr>
      </w:pPr>
      <w:r w:rsidRPr="0000679A">
        <w:rPr>
          <w:rFonts w:ascii="Times New Roman" w:eastAsia="Calibri" w:hAnsi="Times New Roman" w:cs="Times New Roman"/>
          <w:sz w:val="28"/>
          <w:szCs w:val="28"/>
        </w:rPr>
        <w:t>6. Установленный перечень видов работ по благоустройству и их периодичность не является исчерпывающим и при заключении соглашений (договоров) о благоустройстве прилегающих территорий, а также при согласовании планов благоустройства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p w:rsidR="00547B8D" w:rsidRPr="0000679A" w:rsidRDefault="00547B8D">
      <w:pPr>
        <w:tabs>
          <w:tab w:val="left" w:pos="284"/>
          <w:tab w:val="left" w:pos="1276"/>
        </w:tabs>
        <w:ind w:firstLine="720"/>
        <w:rPr>
          <w:rFonts w:ascii="Times New Roman" w:eastAsia="Calibri" w:hAnsi="Times New Roman"/>
          <w:caps/>
          <w:sz w:val="28"/>
          <w:szCs w:val="28"/>
        </w:rPr>
      </w:pPr>
    </w:p>
    <w:p w:rsidR="00547B8D" w:rsidRPr="0000679A" w:rsidRDefault="003C02DA">
      <w:pPr>
        <w:ind w:firstLine="720"/>
        <w:jc w:val="center"/>
        <w:rPr>
          <w:rFonts w:ascii="Times New Roman" w:hAnsi="Times New Roman"/>
          <w:b/>
          <w:sz w:val="28"/>
          <w:szCs w:val="28"/>
        </w:rPr>
      </w:pPr>
      <w:r w:rsidRPr="0000679A">
        <w:rPr>
          <w:rFonts w:ascii="Times New Roman" w:hAnsi="Times New Roman"/>
          <w:b/>
          <w:sz w:val="28"/>
          <w:szCs w:val="28"/>
        </w:rPr>
        <w:t>Глава 9. ЗАХОРОНЕНИЕ, СОДЕРЖАНИЕ КЛАДБИЩ</w:t>
      </w:r>
    </w:p>
    <w:p w:rsidR="00547B8D" w:rsidRPr="0000679A" w:rsidRDefault="00547B8D">
      <w:pPr>
        <w:ind w:firstLine="720"/>
        <w:jc w:val="center"/>
        <w:rPr>
          <w:rFonts w:ascii="Times New Roman" w:hAnsi="Times New Roman"/>
          <w:sz w:val="28"/>
          <w:szCs w:val="28"/>
        </w:rPr>
      </w:pPr>
    </w:p>
    <w:p w:rsidR="00547B8D" w:rsidRPr="0000679A" w:rsidRDefault="003C02DA">
      <w:pPr>
        <w:ind w:firstLine="720"/>
        <w:jc w:val="center"/>
        <w:rPr>
          <w:rFonts w:ascii="Times New Roman" w:hAnsi="Times New Roman"/>
          <w:b/>
          <w:sz w:val="28"/>
          <w:szCs w:val="28"/>
        </w:rPr>
      </w:pPr>
      <w:r w:rsidRPr="0000679A">
        <w:rPr>
          <w:rFonts w:ascii="Times New Roman" w:hAnsi="Times New Roman"/>
          <w:b/>
          <w:sz w:val="28"/>
          <w:szCs w:val="28"/>
        </w:rPr>
        <w:t>Статья 34. Захоронение, содержание кладбищ</w:t>
      </w:r>
    </w:p>
    <w:p w:rsidR="00547B8D" w:rsidRPr="0000679A" w:rsidRDefault="00547B8D">
      <w:pPr>
        <w:ind w:firstLine="720"/>
        <w:rPr>
          <w:rFonts w:ascii="Times New Roman" w:hAnsi="Times New Roman"/>
          <w:sz w:val="28"/>
          <w:szCs w:val="28"/>
        </w:rPr>
      </w:pPr>
    </w:p>
    <w:p w:rsidR="00547B8D" w:rsidRPr="0000679A" w:rsidRDefault="003C02DA">
      <w:pPr>
        <w:rPr>
          <w:rFonts w:ascii="Times New Roman" w:hAnsi="Times New Roman"/>
          <w:sz w:val="28"/>
          <w:szCs w:val="28"/>
        </w:rPr>
      </w:pPr>
      <w:r w:rsidRPr="0000679A">
        <w:rPr>
          <w:rFonts w:ascii="Times New Roman" w:hAnsi="Times New Roman"/>
          <w:sz w:val="28"/>
          <w:szCs w:val="28"/>
        </w:rPr>
        <w:t>1. Порядок деятельности общественных кладбищ, находящихся на территории сельского поселения определяется администрацией сельского поселения.</w:t>
      </w:r>
    </w:p>
    <w:p w:rsidR="00547B8D" w:rsidRPr="0000679A" w:rsidRDefault="003C02DA">
      <w:pPr>
        <w:rPr>
          <w:rFonts w:ascii="Times New Roman" w:hAnsi="Times New Roman"/>
          <w:sz w:val="28"/>
          <w:szCs w:val="28"/>
        </w:rPr>
      </w:pPr>
      <w:r w:rsidRPr="0000679A">
        <w:rPr>
          <w:rFonts w:ascii="Times New Roman" w:hAnsi="Times New Roman"/>
          <w:sz w:val="28"/>
          <w:szCs w:val="28"/>
        </w:rPr>
        <w:t>2. Захоронения останков тел умерших производится в целях обеспечения санитарно-эпидемиологического и социального благополучия населения, сохранения физического и психического здоровья, поддержания нормального функционирования поселений.</w:t>
      </w:r>
    </w:p>
    <w:p w:rsidR="00547B8D" w:rsidRPr="0000679A" w:rsidRDefault="003C02DA">
      <w:pPr>
        <w:rPr>
          <w:rFonts w:ascii="Times New Roman" w:hAnsi="Times New Roman"/>
          <w:sz w:val="28"/>
          <w:szCs w:val="28"/>
        </w:rPr>
      </w:pPr>
      <w:r w:rsidRPr="0000679A">
        <w:rPr>
          <w:rFonts w:ascii="Times New Roman" w:hAnsi="Times New Roman"/>
          <w:sz w:val="28"/>
          <w:szCs w:val="28"/>
        </w:rPr>
        <w:t>3. Процесс захоронения должен обеспечивать:</w:t>
      </w:r>
    </w:p>
    <w:p w:rsidR="00547B8D" w:rsidRPr="0000679A" w:rsidRDefault="003C02DA">
      <w:pPr>
        <w:rPr>
          <w:rFonts w:ascii="Times New Roman" w:hAnsi="Times New Roman"/>
          <w:sz w:val="28"/>
          <w:szCs w:val="28"/>
        </w:rPr>
      </w:pPr>
      <w:r w:rsidRPr="0000679A">
        <w:rPr>
          <w:rFonts w:ascii="Times New Roman" w:hAnsi="Times New Roman"/>
          <w:sz w:val="28"/>
          <w:szCs w:val="28"/>
        </w:rPr>
        <w:t xml:space="preserve">- Защиту населения от вредных воздействий останков на их здоровье, окружающую </w:t>
      </w:r>
    </w:p>
    <w:p w:rsidR="00547B8D" w:rsidRPr="0000679A" w:rsidRDefault="003C02DA">
      <w:pPr>
        <w:rPr>
          <w:rFonts w:ascii="Times New Roman" w:hAnsi="Times New Roman"/>
          <w:sz w:val="28"/>
          <w:szCs w:val="28"/>
        </w:rPr>
      </w:pPr>
      <w:r w:rsidRPr="0000679A">
        <w:rPr>
          <w:rFonts w:ascii="Times New Roman" w:hAnsi="Times New Roman"/>
          <w:sz w:val="28"/>
          <w:szCs w:val="28"/>
        </w:rPr>
        <w:t>природную среду, животный мир, застройку поселений;</w:t>
      </w:r>
    </w:p>
    <w:p w:rsidR="00547B8D" w:rsidRPr="0000679A" w:rsidRDefault="003C02DA">
      <w:pPr>
        <w:rPr>
          <w:rFonts w:ascii="Times New Roman" w:hAnsi="Times New Roman"/>
          <w:sz w:val="28"/>
          <w:szCs w:val="28"/>
        </w:rPr>
      </w:pPr>
      <w:r w:rsidRPr="0000679A">
        <w:rPr>
          <w:rFonts w:ascii="Times New Roman" w:hAnsi="Times New Roman"/>
          <w:sz w:val="28"/>
          <w:szCs w:val="28"/>
        </w:rPr>
        <w:t>- Неопределенно длительное использование мест погребения по своему основному  назначению.</w:t>
      </w:r>
    </w:p>
    <w:p w:rsidR="00547B8D" w:rsidRPr="0000679A" w:rsidRDefault="003C02DA">
      <w:pPr>
        <w:rPr>
          <w:rFonts w:ascii="Times New Roman" w:hAnsi="Times New Roman"/>
          <w:sz w:val="28"/>
          <w:szCs w:val="28"/>
        </w:rPr>
      </w:pPr>
      <w:r w:rsidRPr="0000679A">
        <w:rPr>
          <w:rFonts w:ascii="Times New Roman" w:hAnsi="Times New Roman"/>
          <w:sz w:val="28"/>
          <w:szCs w:val="28"/>
        </w:rPr>
        <w:t>4. Погребение может производиться только при наличии медицинского и государственного свидетельства о смерти.</w:t>
      </w:r>
    </w:p>
    <w:p w:rsidR="00547B8D" w:rsidRPr="0000679A" w:rsidRDefault="003C02DA">
      <w:pPr>
        <w:rPr>
          <w:rFonts w:ascii="Times New Roman" w:hAnsi="Times New Roman"/>
          <w:sz w:val="28"/>
          <w:szCs w:val="28"/>
        </w:rPr>
      </w:pPr>
      <w:r w:rsidRPr="0000679A">
        <w:rPr>
          <w:rFonts w:ascii="Times New Roman" w:hAnsi="Times New Roman"/>
          <w:sz w:val="28"/>
          <w:szCs w:val="28"/>
        </w:rPr>
        <w:t>5. Погребение должно осуществляться в специально отведенных и оборудованных с этой целью местах.</w:t>
      </w:r>
    </w:p>
    <w:p w:rsidR="00547B8D" w:rsidRPr="0000679A" w:rsidRDefault="003C02DA">
      <w:pPr>
        <w:rPr>
          <w:rFonts w:ascii="Times New Roman" w:hAnsi="Times New Roman"/>
          <w:sz w:val="28"/>
          <w:szCs w:val="28"/>
        </w:rPr>
      </w:pPr>
      <w:r w:rsidRPr="0000679A">
        <w:rPr>
          <w:rFonts w:ascii="Times New Roman" w:hAnsi="Times New Roman"/>
          <w:sz w:val="28"/>
          <w:szCs w:val="28"/>
        </w:rPr>
        <w:lastRenderedPageBreak/>
        <w:t>6. Погребение в не отведенных для этого местах и погребение на сельском кладбище   без согласования и регистрации в администрации сельского поселения не допускается.</w:t>
      </w:r>
    </w:p>
    <w:p w:rsidR="00547B8D" w:rsidRPr="0000679A" w:rsidRDefault="003C02DA">
      <w:pPr>
        <w:rPr>
          <w:rFonts w:ascii="Times New Roman" w:hAnsi="Times New Roman"/>
          <w:sz w:val="28"/>
          <w:szCs w:val="28"/>
        </w:rPr>
      </w:pPr>
      <w:r w:rsidRPr="0000679A">
        <w:rPr>
          <w:rFonts w:ascii="Times New Roman" w:hAnsi="Times New Roman"/>
          <w:sz w:val="28"/>
          <w:szCs w:val="28"/>
        </w:rPr>
        <w:t>7. Захоронение умерших производится в соответствии  с действующими санитарными нормами и правилами.</w:t>
      </w:r>
    </w:p>
    <w:p w:rsidR="00547B8D" w:rsidRPr="0000679A" w:rsidRDefault="003C02DA">
      <w:pPr>
        <w:rPr>
          <w:rFonts w:ascii="Times New Roman" w:hAnsi="Times New Roman"/>
          <w:sz w:val="28"/>
          <w:szCs w:val="28"/>
        </w:rPr>
      </w:pPr>
      <w:r w:rsidRPr="0000679A">
        <w:rPr>
          <w:rFonts w:ascii="Times New Roman" w:hAnsi="Times New Roman"/>
          <w:sz w:val="28"/>
          <w:szCs w:val="28"/>
        </w:rPr>
        <w:t>8. Не допускается устройство захоронений в разрывах между могилами, на обочинах дорог.</w:t>
      </w:r>
    </w:p>
    <w:p w:rsidR="00547B8D" w:rsidRPr="0000679A" w:rsidRDefault="003C02DA">
      <w:pPr>
        <w:rPr>
          <w:rFonts w:ascii="Times New Roman" w:hAnsi="Times New Roman"/>
          <w:sz w:val="28"/>
          <w:szCs w:val="28"/>
        </w:rPr>
      </w:pPr>
      <w:r w:rsidRPr="0000679A">
        <w:rPr>
          <w:rFonts w:ascii="Times New Roman" w:hAnsi="Times New Roman"/>
          <w:sz w:val="28"/>
          <w:szCs w:val="28"/>
        </w:rPr>
        <w:t>9. Норма отвода земельного участка для захоронения умершего составляет 5 кв. м (2,5 х 2). Размер предоставляемого дополнительного участка земли на территории кладбища для погребения умершего устанавливается органом местного самоуправления таким образом, чтобы гарантировать погребение на этом участке земли супруга или близкого родственника, но не более 2,5 х 3 м2 дополнительной площади. Размеры ограды не должны превышать указанных норм отвода земельного участка.</w:t>
      </w:r>
    </w:p>
    <w:p w:rsidR="00547B8D" w:rsidRPr="0000679A" w:rsidRDefault="003C02DA">
      <w:pPr>
        <w:rPr>
          <w:rFonts w:ascii="Times New Roman" w:hAnsi="Times New Roman"/>
          <w:sz w:val="28"/>
          <w:szCs w:val="28"/>
        </w:rPr>
      </w:pPr>
      <w:r w:rsidRPr="0000679A">
        <w:rPr>
          <w:rFonts w:ascii="Times New Roman" w:hAnsi="Times New Roman"/>
          <w:sz w:val="28"/>
          <w:szCs w:val="28"/>
        </w:rPr>
        <w:t>10. Глубина могилы для захоронения должна составлять не менее 1,5 м от поверхности земли до крышки гроба. Расстояние между могилами должно быть по длинным сторонам не менее 1 м, по коротким - не менее 0,5 м.</w:t>
      </w:r>
    </w:p>
    <w:p w:rsidR="00547B8D" w:rsidRPr="0000679A" w:rsidRDefault="003C02DA">
      <w:pPr>
        <w:rPr>
          <w:rFonts w:ascii="Times New Roman" w:hAnsi="Times New Roman"/>
          <w:sz w:val="28"/>
          <w:szCs w:val="28"/>
        </w:rPr>
      </w:pPr>
      <w:r w:rsidRPr="0000679A">
        <w:rPr>
          <w:rFonts w:ascii="Times New Roman" w:hAnsi="Times New Roman"/>
          <w:sz w:val="28"/>
          <w:szCs w:val="28"/>
        </w:rPr>
        <w:t>11. Подготовка (копка) могил для захоронения производится по согласованию с администрации сельского поселения.</w:t>
      </w:r>
    </w:p>
    <w:p w:rsidR="00547B8D" w:rsidRPr="0000679A" w:rsidRDefault="003C02DA">
      <w:pPr>
        <w:rPr>
          <w:rFonts w:ascii="Times New Roman" w:hAnsi="Times New Roman"/>
          <w:sz w:val="28"/>
          <w:szCs w:val="28"/>
        </w:rPr>
      </w:pPr>
      <w:r w:rsidRPr="0000679A">
        <w:rPr>
          <w:rFonts w:ascii="Times New Roman" w:hAnsi="Times New Roman"/>
          <w:sz w:val="28"/>
          <w:szCs w:val="28"/>
        </w:rPr>
        <w:t>12. Лицами, осуществлявшими захоронение, устанавливаются надмогильные сооружения с регистрационными знаками. Размеры надмогильных сооружений не должны превышать размеры могилы.</w:t>
      </w:r>
    </w:p>
    <w:p w:rsidR="00547B8D" w:rsidRPr="0000679A" w:rsidRDefault="003C02DA">
      <w:pPr>
        <w:rPr>
          <w:rFonts w:ascii="Times New Roman" w:hAnsi="Times New Roman"/>
          <w:sz w:val="28"/>
          <w:szCs w:val="28"/>
        </w:rPr>
      </w:pPr>
      <w:r w:rsidRPr="0000679A">
        <w:rPr>
          <w:rFonts w:ascii="Times New Roman" w:hAnsi="Times New Roman"/>
          <w:sz w:val="28"/>
          <w:szCs w:val="28"/>
        </w:rPr>
        <w:t>13. Снос памятников и оградок при условии, что они пришли в состояние ветхости, обвала, не имеют регистрационных знаков, осуществляются с разрешения администрации сельского поселения.</w:t>
      </w:r>
    </w:p>
    <w:p w:rsidR="00547B8D" w:rsidRPr="0000679A" w:rsidRDefault="003C02DA">
      <w:pPr>
        <w:rPr>
          <w:rFonts w:ascii="Times New Roman" w:hAnsi="Times New Roman"/>
          <w:sz w:val="28"/>
          <w:szCs w:val="28"/>
        </w:rPr>
      </w:pPr>
      <w:r w:rsidRPr="0000679A">
        <w:rPr>
          <w:rFonts w:ascii="Times New Roman" w:hAnsi="Times New Roman"/>
          <w:sz w:val="28"/>
          <w:szCs w:val="28"/>
        </w:rPr>
        <w:t>14. Граждане и организации имеют право:</w:t>
      </w:r>
    </w:p>
    <w:p w:rsidR="00547B8D" w:rsidRPr="0000679A" w:rsidRDefault="003C02DA">
      <w:pPr>
        <w:rPr>
          <w:rFonts w:ascii="Times New Roman" w:hAnsi="Times New Roman"/>
          <w:sz w:val="28"/>
          <w:szCs w:val="28"/>
        </w:rPr>
      </w:pPr>
      <w:r w:rsidRPr="0000679A">
        <w:rPr>
          <w:rFonts w:ascii="Times New Roman" w:hAnsi="Times New Roman"/>
          <w:sz w:val="28"/>
          <w:szCs w:val="28"/>
        </w:rPr>
        <w:t xml:space="preserve">1) Устанавливать надмогильные сооружения с регистрационными знаками. </w:t>
      </w:r>
    </w:p>
    <w:p w:rsidR="00547B8D" w:rsidRPr="0000679A" w:rsidRDefault="003C02DA">
      <w:pPr>
        <w:rPr>
          <w:rFonts w:ascii="Times New Roman" w:hAnsi="Times New Roman"/>
          <w:sz w:val="28"/>
          <w:szCs w:val="28"/>
        </w:rPr>
      </w:pPr>
      <w:r w:rsidRPr="0000679A">
        <w:rPr>
          <w:rFonts w:ascii="Times New Roman" w:hAnsi="Times New Roman"/>
          <w:sz w:val="28"/>
          <w:szCs w:val="28"/>
        </w:rPr>
        <w:t>2) Сажать цветы на участках захоронения.</w:t>
      </w:r>
    </w:p>
    <w:p w:rsidR="00547B8D" w:rsidRPr="0000679A" w:rsidRDefault="003C02DA">
      <w:pPr>
        <w:rPr>
          <w:rFonts w:ascii="Times New Roman" w:hAnsi="Times New Roman"/>
          <w:sz w:val="28"/>
          <w:szCs w:val="28"/>
        </w:rPr>
      </w:pPr>
      <w:r w:rsidRPr="0000679A">
        <w:rPr>
          <w:rFonts w:ascii="Times New Roman" w:hAnsi="Times New Roman"/>
          <w:sz w:val="28"/>
          <w:szCs w:val="28"/>
        </w:rPr>
        <w:t>15. Граждане и организации обязаны:</w:t>
      </w:r>
    </w:p>
    <w:p w:rsidR="00547B8D" w:rsidRPr="0000679A" w:rsidRDefault="003C02DA">
      <w:pPr>
        <w:rPr>
          <w:rFonts w:ascii="Times New Roman" w:hAnsi="Times New Roman"/>
          <w:sz w:val="28"/>
          <w:szCs w:val="28"/>
        </w:rPr>
      </w:pPr>
      <w:r w:rsidRPr="0000679A">
        <w:rPr>
          <w:rFonts w:ascii="Times New Roman" w:hAnsi="Times New Roman"/>
          <w:sz w:val="28"/>
          <w:szCs w:val="28"/>
        </w:rPr>
        <w:t>1) Содержать надмогильные сооружения, живую изгородь и цветочные насаждения на участках захоронения в надлежащем состоянии.</w:t>
      </w:r>
    </w:p>
    <w:p w:rsidR="00547B8D" w:rsidRPr="0000679A" w:rsidRDefault="003C02DA">
      <w:pPr>
        <w:rPr>
          <w:rFonts w:ascii="Times New Roman" w:hAnsi="Times New Roman"/>
          <w:sz w:val="28"/>
          <w:szCs w:val="28"/>
        </w:rPr>
      </w:pPr>
      <w:r w:rsidRPr="0000679A">
        <w:rPr>
          <w:rFonts w:ascii="Times New Roman" w:hAnsi="Times New Roman"/>
          <w:sz w:val="28"/>
          <w:szCs w:val="28"/>
        </w:rPr>
        <w:t>2) Своевременно производить оправку могильных холмов.</w:t>
      </w:r>
    </w:p>
    <w:p w:rsidR="00547B8D" w:rsidRPr="0000679A" w:rsidRDefault="003C02DA">
      <w:pPr>
        <w:rPr>
          <w:rFonts w:ascii="Times New Roman" w:hAnsi="Times New Roman"/>
          <w:sz w:val="28"/>
          <w:szCs w:val="28"/>
        </w:rPr>
      </w:pPr>
      <w:r w:rsidRPr="0000679A">
        <w:rPr>
          <w:rFonts w:ascii="Times New Roman" w:hAnsi="Times New Roman"/>
          <w:sz w:val="28"/>
          <w:szCs w:val="28"/>
        </w:rPr>
        <w:t>16. На территории кладбища запрещается:</w:t>
      </w:r>
    </w:p>
    <w:p w:rsidR="00547B8D" w:rsidRPr="0000679A" w:rsidRDefault="003C02DA">
      <w:pPr>
        <w:rPr>
          <w:rFonts w:ascii="Times New Roman" w:hAnsi="Times New Roman"/>
          <w:sz w:val="28"/>
          <w:szCs w:val="28"/>
        </w:rPr>
      </w:pPr>
      <w:r w:rsidRPr="0000679A">
        <w:rPr>
          <w:rFonts w:ascii="Times New Roman" w:hAnsi="Times New Roman"/>
          <w:sz w:val="28"/>
          <w:szCs w:val="28"/>
        </w:rPr>
        <w:t>1) Нарушать общественный порядок и тишину.</w:t>
      </w:r>
    </w:p>
    <w:p w:rsidR="00547B8D" w:rsidRPr="0000679A" w:rsidRDefault="003C02DA">
      <w:pPr>
        <w:rPr>
          <w:rFonts w:ascii="Times New Roman" w:hAnsi="Times New Roman"/>
          <w:sz w:val="28"/>
          <w:szCs w:val="28"/>
        </w:rPr>
      </w:pPr>
      <w:r w:rsidRPr="0000679A">
        <w:rPr>
          <w:rFonts w:ascii="Times New Roman" w:hAnsi="Times New Roman"/>
          <w:sz w:val="28"/>
          <w:szCs w:val="28"/>
        </w:rPr>
        <w:t>2) Портить надмогильные сооружения, оборудование кладбища, засорять территорию.</w:t>
      </w:r>
    </w:p>
    <w:p w:rsidR="00547B8D" w:rsidRPr="0000679A" w:rsidRDefault="003C02DA">
      <w:pPr>
        <w:rPr>
          <w:rFonts w:ascii="Times New Roman" w:hAnsi="Times New Roman"/>
          <w:sz w:val="28"/>
          <w:szCs w:val="28"/>
        </w:rPr>
      </w:pPr>
      <w:r w:rsidRPr="0000679A">
        <w:rPr>
          <w:rFonts w:ascii="Times New Roman" w:hAnsi="Times New Roman"/>
          <w:sz w:val="28"/>
          <w:szCs w:val="28"/>
        </w:rPr>
        <w:t>3) Ломать зеленые насаждения, рвать цветы.</w:t>
      </w:r>
    </w:p>
    <w:p w:rsidR="00547B8D" w:rsidRPr="0000679A" w:rsidRDefault="003C02DA">
      <w:pPr>
        <w:rPr>
          <w:rFonts w:ascii="Times New Roman" w:hAnsi="Times New Roman"/>
          <w:sz w:val="28"/>
          <w:szCs w:val="28"/>
        </w:rPr>
      </w:pPr>
      <w:r w:rsidRPr="0000679A">
        <w:rPr>
          <w:rFonts w:ascii="Times New Roman" w:hAnsi="Times New Roman"/>
          <w:sz w:val="28"/>
          <w:szCs w:val="28"/>
        </w:rPr>
        <w:t>4) Выгуливать собак, пасти сельскохозяйственных животных.</w:t>
      </w:r>
    </w:p>
    <w:p w:rsidR="00547B8D" w:rsidRPr="0000679A" w:rsidRDefault="003C02DA">
      <w:pPr>
        <w:rPr>
          <w:rFonts w:ascii="Times New Roman" w:hAnsi="Times New Roman"/>
          <w:sz w:val="28"/>
          <w:szCs w:val="28"/>
        </w:rPr>
      </w:pPr>
      <w:r w:rsidRPr="0000679A">
        <w:rPr>
          <w:rFonts w:ascii="Times New Roman" w:hAnsi="Times New Roman"/>
          <w:sz w:val="28"/>
          <w:szCs w:val="28"/>
        </w:rPr>
        <w:t>5) Разводить костры, добывать песок и глину, резать дерн.</w:t>
      </w:r>
    </w:p>
    <w:p w:rsidR="00547B8D" w:rsidRPr="0000679A" w:rsidRDefault="003C02DA">
      <w:pPr>
        <w:rPr>
          <w:rFonts w:ascii="Times New Roman" w:hAnsi="Times New Roman"/>
          <w:sz w:val="28"/>
          <w:szCs w:val="28"/>
        </w:rPr>
      </w:pPr>
      <w:r w:rsidRPr="0000679A">
        <w:rPr>
          <w:rFonts w:ascii="Times New Roman" w:hAnsi="Times New Roman"/>
          <w:sz w:val="28"/>
          <w:szCs w:val="28"/>
        </w:rPr>
        <w:t>6) Копать могилы без согласования администрации  сельского поселения.</w:t>
      </w:r>
    </w:p>
    <w:p w:rsidR="00547B8D" w:rsidRPr="0000679A" w:rsidRDefault="003C02DA">
      <w:pPr>
        <w:rPr>
          <w:rFonts w:ascii="Times New Roman" w:hAnsi="Times New Roman"/>
          <w:sz w:val="28"/>
          <w:szCs w:val="28"/>
        </w:rPr>
      </w:pPr>
      <w:r w:rsidRPr="0000679A">
        <w:rPr>
          <w:rFonts w:ascii="Times New Roman" w:hAnsi="Times New Roman"/>
          <w:sz w:val="28"/>
          <w:szCs w:val="28"/>
        </w:rPr>
        <w:t>7) Въезжать на территорию кладбища на транспортных средствах.</w:t>
      </w:r>
    </w:p>
    <w:p w:rsidR="00547B8D" w:rsidRPr="0000679A" w:rsidRDefault="003C02DA">
      <w:pPr>
        <w:rPr>
          <w:rFonts w:ascii="Times New Roman" w:hAnsi="Times New Roman"/>
          <w:sz w:val="28"/>
          <w:szCs w:val="28"/>
        </w:rPr>
      </w:pPr>
      <w:r w:rsidRPr="0000679A">
        <w:rPr>
          <w:rFonts w:ascii="Times New Roman" w:hAnsi="Times New Roman"/>
          <w:sz w:val="28"/>
          <w:szCs w:val="28"/>
        </w:rPr>
        <w:t>8) Сброс неочищенных сточных вод от кладбищ на открытые площадки, кюветы, канавы, траншеи не допускается.</w:t>
      </w:r>
    </w:p>
    <w:p w:rsidR="00547B8D" w:rsidRPr="0000679A" w:rsidRDefault="003C02DA">
      <w:pPr>
        <w:rPr>
          <w:rFonts w:ascii="Times New Roman" w:hAnsi="Times New Roman"/>
          <w:sz w:val="28"/>
          <w:szCs w:val="28"/>
        </w:rPr>
      </w:pPr>
      <w:r w:rsidRPr="0000679A">
        <w:rPr>
          <w:rFonts w:ascii="Times New Roman" w:hAnsi="Times New Roman"/>
          <w:sz w:val="28"/>
          <w:szCs w:val="28"/>
        </w:rPr>
        <w:t xml:space="preserve">17. На участках кладбищ, зданий и сооружений похоронного назначения необходимо предусмотреть зону зеленых насаждений, стоянки автокатафалков и </w:t>
      </w:r>
      <w:r w:rsidRPr="0000679A">
        <w:rPr>
          <w:rFonts w:ascii="Times New Roman" w:hAnsi="Times New Roman"/>
          <w:sz w:val="28"/>
          <w:szCs w:val="28"/>
        </w:rPr>
        <w:lastRenderedPageBreak/>
        <w:t>автотранспорта, урны для сбора мусора, площадки для мусоросборников с подъездами к ним.</w:t>
      </w:r>
    </w:p>
    <w:p w:rsidR="00547B8D" w:rsidRPr="0000679A" w:rsidRDefault="003C02DA">
      <w:pPr>
        <w:rPr>
          <w:rFonts w:ascii="Times New Roman" w:eastAsia="Lucida Sans Unicode" w:hAnsi="Times New Roman"/>
          <w:color w:val="000000"/>
          <w:sz w:val="28"/>
          <w:szCs w:val="28"/>
          <w:lang w:eastAsia="en-US" w:bidi="en-US"/>
        </w:rPr>
      </w:pPr>
      <w:r w:rsidRPr="0000679A">
        <w:rPr>
          <w:rFonts w:ascii="Times New Roman" w:hAnsi="Times New Roman"/>
          <w:sz w:val="28"/>
          <w:szCs w:val="28"/>
        </w:rPr>
        <w:t>18. Площадки для мусоросборников должны быть ограждены и иметь твердое покрытие (асфальтирование, бетонирование).</w:t>
      </w:r>
    </w:p>
    <w:p w:rsidR="00547B8D" w:rsidRPr="0000679A" w:rsidRDefault="00547B8D">
      <w:pPr>
        <w:pStyle w:val="1"/>
        <w:tabs>
          <w:tab w:val="left" w:pos="0"/>
        </w:tabs>
        <w:ind w:firstLine="720"/>
        <w:jc w:val="both"/>
        <w:rPr>
          <w:rFonts w:ascii="Times New Roman" w:hAnsi="Times New Roman" w:cs="Times New Roman"/>
          <w:b w:val="0"/>
          <w:bCs w:val="0"/>
          <w:sz w:val="28"/>
          <w:szCs w:val="28"/>
        </w:rPr>
      </w:pPr>
    </w:p>
    <w:p w:rsidR="00547B8D" w:rsidRPr="0000679A" w:rsidRDefault="003C02DA">
      <w:pPr>
        <w:pStyle w:val="1"/>
        <w:tabs>
          <w:tab w:val="left" w:pos="0"/>
        </w:tabs>
        <w:ind w:firstLine="720"/>
        <w:rPr>
          <w:rFonts w:ascii="Times New Roman" w:hAnsi="Times New Roman" w:cs="Times New Roman"/>
          <w:sz w:val="28"/>
          <w:szCs w:val="28"/>
        </w:rPr>
      </w:pPr>
      <w:r w:rsidRPr="0000679A">
        <w:rPr>
          <w:rFonts w:ascii="Times New Roman" w:hAnsi="Times New Roman" w:cs="Times New Roman"/>
          <w:sz w:val="28"/>
          <w:szCs w:val="28"/>
        </w:rPr>
        <w:t>Глава 10. СОДЕРЖАНИЕ ЗЕЛЕНЫХ НАСАЖДЕНИЙ</w:t>
      </w:r>
    </w:p>
    <w:p w:rsidR="00547B8D" w:rsidRPr="0000679A" w:rsidRDefault="00547B8D">
      <w:pPr>
        <w:ind w:firstLine="720"/>
        <w:rPr>
          <w:rFonts w:ascii="Times New Roman" w:hAnsi="Times New Roman"/>
          <w:b/>
          <w:sz w:val="28"/>
          <w:szCs w:val="28"/>
        </w:rPr>
      </w:pPr>
    </w:p>
    <w:p w:rsidR="00547B8D" w:rsidRPr="0000679A" w:rsidRDefault="003C02DA">
      <w:pPr>
        <w:pStyle w:val="afa"/>
        <w:tabs>
          <w:tab w:val="left" w:pos="1440"/>
        </w:tabs>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Статья 35.Содержание и благоустройство газонов</w:t>
      </w:r>
    </w:p>
    <w:p w:rsidR="00547B8D" w:rsidRPr="0000679A" w:rsidRDefault="00547B8D">
      <w:pPr>
        <w:ind w:firstLine="720"/>
        <w:rPr>
          <w:rFonts w:ascii="Times New Roman" w:hAnsi="Times New Roman"/>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 Высота травяного покрова на газонах не должна превышать 20 сантиметров.</w:t>
      </w:r>
    </w:p>
    <w:p w:rsidR="00547B8D" w:rsidRPr="0000679A" w:rsidRDefault="003C02DA">
      <w:pPr>
        <w:ind w:firstLine="720"/>
        <w:rPr>
          <w:rFonts w:ascii="Times New Roman" w:hAnsi="Times New Roman"/>
          <w:b/>
          <w:sz w:val="28"/>
          <w:szCs w:val="28"/>
        </w:rPr>
      </w:pPr>
      <w:r w:rsidRPr="0000679A">
        <w:rPr>
          <w:rFonts w:ascii="Times New Roman" w:hAnsi="Times New Roman"/>
          <w:sz w:val="28"/>
          <w:szCs w:val="28"/>
        </w:rPr>
        <w:t>2. Срезанную траву, опавшие листья убирают и вывозят на специально оборудованные полигоны и другие места.</w:t>
      </w:r>
    </w:p>
    <w:p w:rsidR="00547B8D" w:rsidRPr="0000679A" w:rsidRDefault="00547B8D">
      <w:pPr>
        <w:pStyle w:val="afa"/>
        <w:ind w:left="0" w:firstLine="720"/>
        <w:rPr>
          <w:rFonts w:ascii="Times New Roman" w:hAnsi="Times New Roman" w:cs="Times New Roman"/>
          <w:b/>
          <w:sz w:val="28"/>
          <w:szCs w:val="28"/>
        </w:rPr>
      </w:pP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Статья</w:t>
      </w:r>
      <w:r w:rsidRPr="0000679A">
        <w:rPr>
          <w:rFonts w:ascii="Times New Roman" w:hAnsi="Times New Roman" w:cs="Times New Roman"/>
          <w:b/>
          <w:bCs/>
          <w:sz w:val="28"/>
          <w:szCs w:val="28"/>
        </w:rPr>
        <w:t xml:space="preserve"> 36.</w:t>
      </w:r>
      <w:r w:rsidRPr="0000679A">
        <w:rPr>
          <w:rFonts w:ascii="Times New Roman" w:hAnsi="Times New Roman" w:cs="Times New Roman"/>
          <w:b/>
          <w:sz w:val="28"/>
          <w:szCs w:val="28"/>
        </w:rPr>
        <w:t xml:space="preserve"> Рубка древесно-кустарниковой растительности</w:t>
      </w:r>
    </w:p>
    <w:p w:rsidR="00547B8D" w:rsidRPr="0000679A" w:rsidRDefault="00547B8D">
      <w:pPr>
        <w:ind w:firstLine="720"/>
        <w:jc w:val="center"/>
        <w:rPr>
          <w:rFonts w:ascii="Times New Roman" w:hAnsi="Times New Roman"/>
          <w:b/>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Рубка древесно-кустарниковой растительности производится в соответствии с Законом Костромской области от 5 октября 2007 года N 194-4-ЗКО «О зеленых насаждениях населенных пунктов Костромской области», административным регламентом по предоставлению муниципальной услуги «Согласование вырубки деревьев».</w:t>
      </w:r>
    </w:p>
    <w:p w:rsidR="00547B8D" w:rsidRPr="0000679A" w:rsidRDefault="00547B8D">
      <w:pPr>
        <w:ind w:firstLine="720"/>
        <w:rPr>
          <w:rFonts w:ascii="Times New Roman" w:hAnsi="Times New Roman"/>
          <w:sz w:val="28"/>
          <w:szCs w:val="28"/>
        </w:rPr>
      </w:pP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sz w:val="28"/>
          <w:szCs w:val="28"/>
        </w:rPr>
        <w:t>Статья 37</w:t>
      </w:r>
      <w:r w:rsidRPr="0000679A">
        <w:rPr>
          <w:rFonts w:ascii="Times New Roman" w:hAnsi="Times New Roman" w:cs="Times New Roman"/>
          <w:b/>
          <w:bCs/>
          <w:color w:val="000080"/>
          <w:sz w:val="28"/>
          <w:szCs w:val="28"/>
        </w:rPr>
        <w:t>.</w:t>
      </w:r>
      <w:r w:rsidRPr="0000679A">
        <w:rPr>
          <w:rFonts w:ascii="Times New Roman" w:hAnsi="Times New Roman" w:cs="Times New Roman"/>
          <w:b/>
          <w:sz w:val="28"/>
          <w:szCs w:val="28"/>
        </w:rPr>
        <w:t xml:space="preserve"> Порядок обеспечения сохранности зеленых насаждений</w:t>
      </w:r>
    </w:p>
    <w:p w:rsidR="00547B8D" w:rsidRPr="0000679A" w:rsidRDefault="00547B8D">
      <w:pPr>
        <w:ind w:firstLine="720"/>
        <w:rPr>
          <w:rFonts w:ascii="Times New Roman" w:hAnsi="Times New Roman"/>
          <w:b/>
          <w:sz w:val="28"/>
          <w:szCs w:val="28"/>
        </w:rPr>
      </w:pPr>
    </w:p>
    <w:p w:rsidR="00547B8D" w:rsidRPr="0000679A" w:rsidRDefault="003C02DA">
      <w:pPr>
        <w:shd w:val="clear" w:color="auto" w:fill="FFFFFF"/>
        <w:tabs>
          <w:tab w:val="left" w:pos="1392"/>
        </w:tabs>
        <w:ind w:firstLine="720"/>
        <w:rPr>
          <w:rFonts w:ascii="Times New Roman" w:hAnsi="Times New Roman"/>
          <w:sz w:val="28"/>
          <w:szCs w:val="28"/>
        </w:rPr>
      </w:pPr>
      <w:r w:rsidRPr="0000679A">
        <w:rPr>
          <w:rFonts w:ascii="Times New Roman" w:hAnsi="Times New Roman"/>
          <w:sz w:val="28"/>
          <w:szCs w:val="28"/>
        </w:rPr>
        <w:t>1. Физические и юридические лица, в собственности или в пользовании которых находятся земельные участки, обязаны обеспечить содержание и сохранность зеленых насаждений, находящихся на этих участках.</w:t>
      </w:r>
    </w:p>
    <w:p w:rsidR="00547B8D" w:rsidRPr="0000679A" w:rsidRDefault="003C02DA">
      <w:pPr>
        <w:shd w:val="clear" w:color="auto" w:fill="FFFFFF"/>
        <w:tabs>
          <w:tab w:val="left" w:pos="1392"/>
        </w:tabs>
        <w:ind w:firstLine="720"/>
        <w:rPr>
          <w:rFonts w:ascii="Times New Roman" w:hAnsi="Times New Roman"/>
          <w:sz w:val="28"/>
          <w:szCs w:val="28"/>
        </w:rPr>
      </w:pPr>
      <w:r w:rsidRPr="0000679A">
        <w:rPr>
          <w:rFonts w:ascii="Times New Roman" w:hAnsi="Times New Roman"/>
          <w:sz w:val="28"/>
          <w:szCs w:val="28"/>
        </w:rPr>
        <w:t>При наличии усохших или поврежденных, представляющих угрозу для безопасности граждан деревьев, ответственными лицами должны быть приняты своевременные меры по их удалению.</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 В садах, парках, скверах и на иных территориях, где имеются зеленые насаждения, запрещается: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проезд и стоянка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ремонт, слив и сброс отходов, мойка автотранспортных средств, установка боксовых гаражей и тентов типа «ракушка», «пенал»;</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ломать и портить деревья, кустарники, газоны, срывать цветы, подвешивать к деревьям веревки, качели, гамаки;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самовольно раскапывать участки под огороды;</w:t>
      </w:r>
    </w:p>
    <w:p w:rsidR="00547B8D" w:rsidRPr="0000679A" w:rsidRDefault="003C02DA">
      <w:pPr>
        <w:ind w:firstLine="720"/>
        <w:rPr>
          <w:rFonts w:ascii="Times New Roman" w:hAnsi="Times New Roman"/>
          <w:iCs/>
          <w:sz w:val="28"/>
          <w:szCs w:val="28"/>
        </w:rPr>
      </w:pPr>
      <w:r w:rsidRPr="0000679A">
        <w:rPr>
          <w:rFonts w:ascii="Times New Roman" w:hAnsi="Times New Roman"/>
          <w:sz w:val="28"/>
          <w:szCs w:val="28"/>
        </w:rPr>
        <w:t>- расклеивать на деревьях;</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iCs/>
          <w:sz w:val="28"/>
          <w:szCs w:val="28"/>
        </w:rPr>
        <w:t xml:space="preserve">- </w:t>
      </w:r>
      <w:r w:rsidRPr="0000679A">
        <w:rPr>
          <w:rFonts w:ascii="Times New Roman" w:hAnsi="Times New Roman"/>
          <w:sz w:val="28"/>
          <w:szCs w:val="28"/>
        </w:rPr>
        <w:t>самовольная вырубка деревьев и кустарников;</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ходить и лежать на газонах и в молодых лесных посадках;</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разбивать палатки и разводить костры, использовать мангалы, жаровни и иные приспособления с открытым огнем (углем);</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засорять газоны, цветники, дорожки и водоемы;</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lastRenderedPageBreak/>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ездить на велосипедах, мотоциклах, лошадях, тракторах и автомашинах;</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мыть автотранспортные средства, стирать белье, а также купать животных в водоемах, расположенных на территории зеленых насаждений;</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пасти скот;</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производить строительные и ремонтные работы без ограждения насаждений щитами, гарантирующими защиту их от повреждений;</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обнажать корни деревьев на расстоянии ближе 1,5 метров от ствола и засыпать шейки деревьев землей или строительным мусором;</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складировать на территории зеленых насаждений материалы, способствующие распространению вредителей зеленых насаждений;</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добывать растительную землю, песок и производить другие раскопки;</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выгуливать и отпускать с поводка собак в парках, лесопарках, скверах и иных территориях зеленых насаждений;</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подвешивать на деревьях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w:t>
      </w:r>
    </w:p>
    <w:p w:rsidR="00547B8D" w:rsidRPr="0000679A" w:rsidRDefault="003C02DA">
      <w:pPr>
        <w:shd w:val="clear" w:color="auto" w:fill="FFFFFF"/>
        <w:tabs>
          <w:tab w:val="left" w:pos="1291"/>
        </w:tabs>
        <w:ind w:firstLine="720"/>
        <w:rPr>
          <w:rFonts w:ascii="Times New Roman" w:hAnsi="Times New Roman"/>
          <w:sz w:val="28"/>
          <w:szCs w:val="28"/>
        </w:rPr>
      </w:pPr>
      <w:r w:rsidRPr="0000679A">
        <w:rPr>
          <w:rFonts w:ascii="Times New Roman" w:hAnsi="Times New Roman"/>
          <w:sz w:val="28"/>
          <w:szCs w:val="28"/>
        </w:rPr>
        <w:t>3. За вынужденную вырубку крупномерных деревьев и кустарников, связанных с застройкой или прокладкой подземных коммуникаций, берется восстановительная стоимость.</w:t>
      </w:r>
    </w:p>
    <w:p w:rsidR="00547B8D" w:rsidRPr="0000679A" w:rsidRDefault="003C02DA">
      <w:pPr>
        <w:shd w:val="clear" w:color="auto" w:fill="FFFFFF"/>
        <w:tabs>
          <w:tab w:val="left" w:pos="1190"/>
        </w:tabs>
        <w:ind w:firstLine="720"/>
        <w:rPr>
          <w:rFonts w:ascii="Times New Roman" w:hAnsi="Times New Roman"/>
          <w:sz w:val="28"/>
          <w:szCs w:val="28"/>
        </w:rPr>
      </w:pPr>
      <w:r w:rsidRPr="0000679A">
        <w:rPr>
          <w:rFonts w:ascii="Times New Roman" w:hAnsi="Times New Roman"/>
          <w:sz w:val="28"/>
          <w:szCs w:val="28"/>
        </w:rPr>
        <w:t>4. Выдача разрешения на вырубку деревьев и кустарников производится после оплаты восстановительной стоимости.</w:t>
      </w:r>
    </w:p>
    <w:p w:rsidR="00547B8D" w:rsidRPr="0000679A" w:rsidRDefault="003C02DA">
      <w:pPr>
        <w:shd w:val="clear" w:color="auto" w:fill="FFFFFF"/>
        <w:tabs>
          <w:tab w:val="left" w:pos="1190"/>
        </w:tabs>
        <w:ind w:firstLine="720"/>
        <w:rPr>
          <w:rFonts w:ascii="Times New Roman" w:hAnsi="Times New Roman"/>
          <w:sz w:val="28"/>
          <w:szCs w:val="28"/>
        </w:rPr>
      </w:pPr>
      <w:r w:rsidRPr="0000679A">
        <w:rPr>
          <w:rFonts w:ascii="Times New Roman" w:hAnsi="Times New Roman"/>
          <w:sz w:val="28"/>
          <w:szCs w:val="28"/>
        </w:rPr>
        <w:t>5. Если указанные насаждения подлежат пересадке, она производится без уплаты восстановительной стоимости.</w:t>
      </w:r>
    </w:p>
    <w:p w:rsidR="00547B8D" w:rsidRPr="0000679A" w:rsidRDefault="003C02DA">
      <w:pPr>
        <w:shd w:val="clear" w:color="auto" w:fill="FFFFFF"/>
        <w:tabs>
          <w:tab w:val="left" w:pos="1190"/>
        </w:tabs>
        <w:ind w:firstLine="720"/>
        <w:rPr>
          <w:rFonts w:ascii="Times New Roman" w:hAnsi="Times New Roman"/>
          <w:sz w:val="28"/>
          <w:szCs w:val="28"/>
        </w:rPr>
      </w:pPr>
      <w:r w:rsidRPr="0000679A">
        <w:rPr>
          <w:rFonts w:ascii="Times New Roman" w:hAnsi="Times New Roman"/>
          <w:sz w:val="28"/>
          <w:szCs w:val="28"/>
        </w:rPr>
        <w:t xml:space="preserve">6. Размер восстановительной стоимости зеленых насаждений и место посадок </w:t>
      </w:r>
      <w:r w:rsidRPr="0000679A">
        <w:rPr>
          <w:rFonts w:ascii="Times New Roman" w:hAnsi="Times New Roman"/>
          <w:bCs/>
          <w:sz w:val="28"/>
          <w:szCs w:val="28"/>
        </w:rPr>
        <w:t xml:space="preserve">определяется </w:t>
      </w:r>
      <w:r w:rsidRPr="0000679A">
        <w:rPr>
          <w:rFonts w:ascii="Times New Roman" w:hAnsi="Times New Roman"/>
          <w:sz w:val="28"/>
          <w:szCs w:val="28"/>
        </w:rPr>
        <w:t>администрацией сельского поселения.</w:t>
      </w:r>
    </w:p>
    <w:p w:rsidR="00547B8D" w:rsidRPr="0000679A" w:rsidRDefault="003C02DA">
      <w:pPr>
        <w:shd w:val="clear" w:color="auto" w:fill="FFFFFF"/>
        <w:tabs>
          <w:tab w:val="left" w:pos="1190"/>
        </w:tabs>
        <w:ind w:firstLine="720"/>
        <w:rPr>
          <w:rFonts w:ascii="Times New Roman" w:hAnsi="Times New Roman"/>
          <w:sz w:val="28"/>
          <w:szCs w:val="28"/>
        </w:rPr>
      </w:pPr>
      <w:r w:rsidRPr="0000679A">
        <w:rPr>
          <w:rFonts w:ascii="Times New Roman" w:hAnsi="Times New Roman"/>
          <w:sz w:val="28"/>
          <w:szCs w:val="28"/>
        </w:rPr>
        <w:t>7. Восстановительная стоимость зеленых насаждений зачисляется в бюджет поселения.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 xml:space="preserve">8.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 за исключением случаев предотвращения и ликвидации аварийных и чрезвычайных ситуаций техногенного и природного характера и их последствий, при проведении санитарных рубок, рубок ухода и рубок реконструкции зеленых насаждений. Оценка стоимости плодово-ягодных насаждений и садов, принадлежащих гражданам и попадающих в зону </w:t>
      </w:r>
      <w:r w:rsidRPr="0000679A">
        <w:rPr>
          <w:rFonts w:ascii="Times New Roman" w:hAnsi="Times New Roman"/>
          <w:sz w:val="28"/>
          <w:szCs w:val="28"/>
        </w:rPr>
        <w:lastRenderedPageBreak/>
        <w:t>строительства жилых и промышленных зданий, производится администрацией поселения.</w:t>
      </w:r>
    </w:p>
    <w:p w:rsidR="00547B8D" w:rsidRPr="0000679A" w:rsidRDefault="003C02DA">
      <w:pPr>
        <w:shd w:val="clear" w:color="auto" w:fill="FFFFFF"/>
        <w:ind w:firstLine="720"/>
        <w:rPr>
          <w:rFonts w:ascii="Times New Roman" w:hAnsi="Times New Roman"/>
          <w:sz w:val="28"/>
          <w:szCs w:val="28"/>
        </w:rPr>
      </w:pPr>
      <w:r w:rsidRPr="0000679A">
        <w:rPr>
          <w:rFonts w:ascii="Times New Roman" w:hAnsi="Times New Roman"/>
          <w:sz w:val="28"/>
          <w:szCs w:val="28"/>
        </w:rPr>
        <w:t>9. За незаконную вырубку или повреждение деревьев на территории лесов поселения виновные лица возмещают убытки в соответствии с законодательством.</w:t>
      </w:r>
    </w:p>
    <w:p w:rsidR="00547B8D" w:rsidRPr="0000679A" w:rsidRDefault="003C02DA">
      <w:pPr>
        <w:shd w:val="clear" w:color="auto" w:fill="FFFFFF"/>
        <w:tabs>
          <w:tab w:val="left" w:pos="1260"/>
        </w:tabs>
        <w:ind w:firstLine="720"/>
        <w:rPr>
          <w:rFonts w:ascii="Times New Roman" w:hAnsi="Times New Roman"/>
          <w:sz w:val="28"/>
          <w:szCs w:val="28"/>
        </w:rPr>
      </w:pPr>
      <w:r w:rsidRPr="0000679A">
        <w:rPr>
          <w:rFonts w:ascii="Times New Roman" w:hAnsi="Times New Roman"/>
          <w:sz w:val="28"/>
          <w:szCs w:val="28"/>
        </w:rPr>
        <w:t>10. Учет, содержание, клеймение, снос, обрезка, пересадка деревьев и кустарников производятся силами и средствами специализированной организации – на улицах; жилищно-эксплуатационных организаций – внутри дворовых территориях многоэтажной жилой застройки. Если при этом будет установлено, что гибель деревьев произошла по вине отдельных граждан или должностных лиц, то размер восстановительной стоимости определяется по ценам на здоровые деревья.</w:t>
      </w:r>
    </w:p>
    <w:p w:rsidR="00547B8D" w:rsidRPr="0000679A" w:rsidRDefault="003C02DA">
      <w:pPr>
        <w:shd w:val="clear" w:color="auto" w:fill="FFFFFF"/>
        <w:tabs>
          <w:tab w:val="left" w:pos="1390"/>
        </w:tabs>
        <w:ind w:firstLine="720"/>
        <w:rPr>
          <w:rFonts w:ascii="Times New Roman" w:hAnsi="Times New Roman"/>
          <w:sz w:val="28"/>
          <w:szCs w:val="28"/>
        </w:rPr>
      </w:pPr>
      <w:r w:rsidRPr="0000679A">
        <w:rPr>
          <w:rFonts w:ascii="Times New Roman" w:hAnsi="Times New Roman"/>
          <w:sz w:val="28"/>
          <w:szCs w:val="28"/>
        </w:rPr>
        <w:t>11.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поселения для принятия необходимых мер.</w:t>
      </w:r>
    </w:p>
    <w:p w:rsidR="00547B8D" w:rsidRPr="0000679A" w:rsidRDefault="003C02DA">
      <w:pPr>
        <w:shd w:val="clear" w:color="auto" w:fill="FFFFFF"/>
        <w:tabs>
          <w:tab w:val="left" w:pos="1498"/>
        </w:tabs>
        <w:ind w:firstLine="720"/>
        <w:rPr>
          <w:rFonts w:ascii="Times New Roman" w:hAnsi="Times New Roman"/>
          <w:sz w:val="28"/>
          <w:szCs w:val="28"/>
        </w:rPr>
      </w:pPr>
      <w:r w:rsidRPr="0000679A">
        <w:rPr>
          <w:rFonts w:ascii="Times New Roman" w:hAnsi="Times New Roman"/>
          <w:sz w:val="28"/>
          <w:szCs w:val="28"/>
        </w:rPr>
        <w:t>12. Разрешение на вырубку сухостоя выдается администрацией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13. Снос деревьев, кроме ценных пород деревьев, и кустарников в зоне индивидуальной застройки осуществляется собственником (ами) земельных участков самостоятельно за счет собственных средств.</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14. Вывоз отходов от сноса (обрезки) зелёных насаждений производится в течение рабочего дня – с территорий вдоль основных улиц и магистралей, и в пяти суток – с улиц второстепенного значения и придомовых территорий. </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 xml:space="preserve">15. Упавшие деревья удаляются собственником (пользователем) отведённой (прилегающей) территории немедленно с проезжей части дорог, тротуаров, от токонесущих проводов, фасадов жилых и производственных зданий, а с других территорий – в течение 6 часов с момента обнаружения. </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16. Пни, оставшиеся после сноса зелёных насаждений, удаляются в течение суток на основных улицах и магистралях и в течение трех суток – на улицах второстепенного значения и придомовых территориях.</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17. Не допускается складирование спила, упавших деревьев, веток, опавшей листвы и смета на площадках для сбора и временного хранения ТБО.</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18. Запрещается размещение механизмов на газонах и участках с зелеными насаждениями.</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19. Не допускается использовать растения с ядовитыми плодами, а также с колючками и шипами при озеленении территории детских садов и школ.</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20. Не допускать самовольную посадку деревьев и кустарников на территории Минского сельского поселения без согласования администрации сельского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21. Лицо, получившее разрешение на снос, обрезку, пересадку зеленых насаждений, обязано в письменной форме уведомить администрацию о фактическом выполнении работ по сносу, обрезку, пересадке зеленых насаждений.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22. Восстановление зеленых насаждений является обязательным в случае проведения любых действий, приведших к уничтожению или повреждению зеленых насаждений, в том числе в случаях рубки зеленых насаждений на основании разрешения администрации муниципального образования, противоправного уничтожения или повреждения зеленых насаждений.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lastRenderedPageBreak/>
        <w:t>23. Восстановление зеленых насаждений производится за счет средств юридических (физических) лиц, в интересах или вследствие противоправных действий которых было произведено повреждение или уничтожение зеленых насаждений.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24. Компенсационное озеленение производится в ближайший сезон, подходящий для посадки (посева) зеленых насаждений.</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25. В случае уничтожения зеленых насаждений компенсационное озеленение производится на том же участке, где они были уничтожены.</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При невозможности компенсационного озеленения на том же земельном участке, на котором были уничтожены зеленые насаждения, компенсационное озеленение производится на земельном участке, определенном администрацией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26. Компенсационное (восстановительное) озеленение считается законченным после приемки выполненных работ администрацией поселения.</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27. К аварийным относятся деревья со структурными изъянами, в том числе гнилей, обрыва корней, опасного наклона, способных привести к падению всего дерева или его части и причинению ущерба государственному, муниципальному имуществу, а также имуществу и здоровью граждан.</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28. Аварийные зеленые насаждения подлежат сносу либо противоаварийной формовочной обрезке.</w:t>
      </w: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29. Компенсационное озеленение не производится (восстановительная стоимость не взыскивается) в случаях сноса, обрезки аварийных, сухостойных деревьев, сухостойных кустарников, представляющих угрозу жизни и здоровью людей и сохранности имущества, санитарной обрезки крон деревьев, стрижки «живой» изгороди, цветников, газонов, скашивания травяного покрова, устранения нарушений норм охраны и эксплуатации объектов инженерной и транспортной инфраструктуры, предупреждения и ликвидации последствий аварий, катастроф, стихийных бедствий и иных чрезвычайных ситуаций природного и техногенного характера.</w:t>
      </w:r>
    </w:p>
    <w:p w:rsidR="00547B8D" w:rsidRPr="0000679A" w:rsidRDefault="00547B8D">
      <w:pPr>
        <w:shd w:val="clear" w:color="auto" w:fill="FFFFFF"/>
        <w:tabs>
          <w:tab w:val="left" w:pos="900"/>
        </w:tabs>
        <w:ind w:firstLine="720"/>
        <w:rPr>
          <w:rFonts w:ascii="Times New Roman" w:hAnsi="Times New Roman"/>
          <w:sz w:val="28"/>
          <w:szCs w:val="28"/>
        </w:rPr>
      </w:pPr>
    </w:p>
    <w:p w:rsidR="00547B8D" w:rsidRPr="0000679A" w:rsidRDefault="003C02DA">
      <w:pPr>
        <w:shd w:val="clear" w:color="auto" w:fill="FFFFFF"/>
        <w:tabs>
          <w:tab w:val="left" w:pos="900"/>
        </w:tabs>
        <w:ind w:firstLine="720"/>
        <w:jc w:val="center"/>
        <w:rPr>
          <w:rFonts w:ascii="Times New Roman" w:hAnsi="Times New Roman"/>
          <w:b/>
          <w:bCs/>
          <w:sz w:val="28"/>
          <w:szCs w:val="28"/>
        </w:rPr>
      </w:pPr>
      <w:r w:rsidRPr="0000679A">
        <w:rPr>
          <w:rFonts w:ascii="Times New Roman" w:hAnsi="Times New Roman"/>
          <w:b/>
          <w:bCs/>
          <w:sz w:val="28"/>
          <w:szCs w:val="28"/>
        </w:rPr>
        <w:t>Глава 11. ФОРМИРОВАНИЕ СОВРЕМЕННОЙ ГОРОДСКОЙ СРЕДЫ В СЕЛЬСКОМ ПОСЕЛЕНИИ</w:t>
      </w:r>
    </w:p>
    <w:p w:rsidR="00547B8D" w:rsidRPr="0000679A" w:rsidRDefault="00547B8D">
      <w:pPr>
        <w:shd w:val="clear" w:color="auto" w:fill="FFFFFF"/>
        <w:tabs>
          <w:tab w:val="left" w:pos="900"/>
        </w:tabs>
        <w:ind w:firstLine="720"/>
        <w:rPr>
          <w:rFonts w:ascii="Times New Roman" w:hAnsi="Times New Roman"/>
          <w:b/>
          <w:bCs/>
          <w:sz w:val="28"/>
          <w:szCs w:val="28"/>
        </w:rPr>
      </w:pPr>
    </w:p>
    <w:p w:rsidR="00547B8D" w:rsidRPr="0000679A" w:rsidRDefault="003C02DA">
      <w:pPr>
        <w:shd w:val="clear" w:color="auto" w:fill="FFFFFF"/>
        <w:tabs>
          <w:tab w:val="left" w:pos="900"/>
        </w:tabs>
        <w:ind w:firstLine="720"/>
        <w:jc w:val="center"/>
        <w:rPr>
          <w:rFonts w:ascii="Times New Roman" w:hAnsi="Times New Roman"/>
          <w:b/>
          <w:sz w:val="28"/>
          <w:szCs w:val="28"/>
        </w:rPr>
      </w:pPr>
      <w:r w:rsidRPr="0000679A">
        <w:rPr>
          <w:rFonts w:ascii="Times New Roman" w:hAnsi="Times New Roman"/>
          <w:b/>
          <w:sz w:val="28"/>
          <w:szCs w:val="28"/>
        </w:rPr>
        <w:t>Статья 38. Общие принципы и подходы</w:t>
      </w:r>
    </w:p>
    <w:p w:rsidR="00547B8D" w:rsidRPr="0000679A" w:rsidRDefault="00547B8D">
      <w:pPr>
        <w:shd w:val="clear" w:color="auto" w:fill="FFFFFF"/>
        <w:tabs>
          <w:tab w:val="left" w:pos="900"/>
        </w:tabs>
        <w:ind w:firstLine="720"/>
        <w:rPr>
          <w:rFonts w:ascii="Times New Roman" w:hAnsi="Times New Roman"/>
          <w:sz w:val="28"/>
          <w:szCs w:val="28"/>
        </w:rPr>
      </w:pP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xml:space="preserve">1. Развитие современной городской среды в сельском поселении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xml:space="preserve">2. 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xml:space="preserve">3. Реализация благоустройства осуществляется с привлечением собственников земельных участков, застройщиков, управляющих организаций, объединений </w:t>
      </w:r>
      <w:r w:rsidRPr="0000679A">
        <w:rPr>
          <w:rFonts w:ascii="Times New Roman" w:hAnsi="Times New Roman"/>
          <w:sz w:val="28"/>
          <w:szCs w:val="28"/>
        </w:rPr>
        <w:lastRenderedPageBreak/>
        <w:t>граждан и предпринимателей, собственников и арендаторов коммерческих помещений.</w:t>
      </w:r>
    </w:p>
    <w:p w:rsidR="00547B8D" w:rsidRPr="0000679A" w:rsidRDefault="00547B8D">
      <w:pPr>
        <w:shd w:val="clear" w:color="auto" w:fill="FFFFFF"/>
        <w:tabs>
          <w:tab w:val="left" w:pos="900"/>
        </w:tabs>
        <w:ind w:firstLine="720"/>
        <w:rPr>
          <w:rFonts w:ascii="Times New Roman" w:hAnsi="Times New Roman"/>
          <w:sz w:val="28"/>
          <w:szCs w:val="28"/>
        </w:rPr>
      </w:pPr>
    </w:p>
    <w:p w:rsidR="00547B8D" w:rsidRPr="0000679A" w:rsidRDefault="003C02DA">
      <w:pPr>
        <w:shd w:val="clear" w:color="auto" w:fill="FFFFFF"/>
        <w:tabs>
          <w:tab w:val="left" w:pos="900"/>
        </w:tabs>
        <w:ind w:firstLine="720"/>
        <w:jc w:val="center"/>
        <w:rPr>
          <w:rFonts w:ascii="Times New Roman" w:hAnsi="Times New Roman"/>
          <w:b/>
          <w:sz w:val="28"/>
          <w:szCs w:val="28"/>
        </w:rPr>
      </w:pPr>
      <w:r w:rsidRPr="0000679A">
        <w:rPr>
          <w:rFonts w:ascii="Times New Roman" w:hAnsi="Times New Roman"/>
          <w:b/>
          <w:sz w:val="28"/>
          <w:szCs w:val="28"/>
        </w:rPr>
        <w:t>Статья 39. Формы и механизмы общественного участия в благоустройстве и развитии современной городской среды в сельском поселении</w:t>
      </w:r>
    </w:p>
    <w:p w:rsidR="00547B8D" w:rsidRPr="0000679A" w:rsidRDefault="00547B8D">
      <w:pPr>
        <w:shd w:val="clear" w:color="auto" w:fill="FFFFFF"/>
        <w:tabs>
          <w:tab w:val="left" w:pos="900"/>
        </w:tabs>
        <w:ind w:firstLine="720"/>
        <w:rPr>
          <w:rFonts w:ascii="Times New Roman" w:hAnsi="Times New Roman"/>
          <w:b/>
          <w:sz w:val="28"/>
          <w:szCs w:val="28"/>
        </w:rPr>
      </w:pP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1. Решения, касающиеся благоустройства и развития территорий Минского</w:t>
      </w:r>
      <w:bookmarkStart w:id="21" w:name="_Hlk523397935"/>
      <w:bookmarkEnd w:id="21"/>
      <w:r w:rsidRPr="0000679A">
        <w:rPr>
          <w:rFonts w:ascii="Times New Roman" w:hAnsi="Times New Roman"/>
          <w:sz w:val="28"/>
          <w:szCs w:val="28"/>
        </w:rPr>
        <w:t xml:space="preserve"> сельского поселения, принимаются открыто и гласно, с учетом мнения жителей Минского сельского поселения и иных заинтересованных лиц.</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2. Целью вовлечения в принятие решений и реализацию проектов комплексного благоустройства и развития городской среды является: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1) реальный учет мнения жителей Минского сельского поселения, участников деятельности по благоустройству;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2) повышение их удовлетворенности состоянием городской среды, снижение количества несогласованностей, противоречий и конфликтов;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3) повышение согласованности и доверия между органами местного самоуправления Минского сельского поселения и населением.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2. Формами общественного участия в процессе благоустройства являются: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1) публичные слушания по проектам;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2) общественные обсуждения проектов;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3) обсуждение в социальных сетях;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4) направление предложений по проекту через официальный сайт Минского сельского поселения;</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5) проведение консультаций с активными жителями, депутатами Совета депутатов Минского сельского поселения и социально ориентированными некоммерческими организациями на территории сельского поселения;</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 6) общественный контроль над процессом реализации проекта, включая как возможность для контроля со стороны любых заинтересованных сторон, так и формирование рабочих групп, общественного совета проекта, либо наблюдательного совета проекта;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7) общественный контроль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3. Для осуществления участия граждан в процессе принятия решений и реализации проектов комплексного благоустройства осуществляется: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1) совместное определение целей и задач по развитию территории, инвентаризация проблем и потенциалов среды;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2) определение основных видов активностей, функциональных зон и их взаимного расположения на выбранной территории;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lastRenderedPageBreak/>
        <w:t xml:space="preserve">4) консультации в выборе типов покрытий, с учетом функционального зонирования территории;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5) консультации по предполагаемым типам озеленения;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6) консультации по предполагаемым типам освещения и осветительного оборудования;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7) участие в разработке проекта, обсуждение решений с архитекторами, проектировщиками и другими профильными специалистами;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8) согласование проектных решений с участниками процесса проектирования и будущими пользователями, включая всех местных жителей, предпринимателей, собственников соседних территорий и других заинтересованных сторон.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4. При реализации проектов необходимо обеспечить информирование общественности о планирующихся изменениях и возможности участия в этом процессе.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5. Для информирования общественности применяются следующие формы: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1)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актуальная информация в данной сфере публикуется на официальном портале Минского сельского поселения в разделе «Современная городская среда» в информационно-телекоммуникационной сети «Интернет» (далее - сеть Интернет);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2) работа с местными СМИ, охватывающими широкий круг людей разных возрастных групп и потенциальные аудитории проекта;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3) вывешивание афиш и объявлений на информационных досках на подъездах многоквартирных домов, индивидуальных домов и домовладений, расположенных в непосредственной близости к проектируемому объекту, а также на специальных стендах на самом объекте; в местах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4) 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5) индивидуальные приглашения участников встречи лично, по электронной почте или по телефону;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6) использование социальных сетей и интернет - ресурсов для обеспечения донесения информации до различных сообществ;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7) 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8) для информирования могут использоваться и иные формы.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6. Механизмами общественного участия являются: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lastRenderedPageBreak/>
        <w:t xml:space="preserve">1) обсуждение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2) использование таких инструментов, как: анкетирование, опросы, интервьюирование;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3) картирование, проведение фокус - групп, работа с отдельными группами пользователей;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4) организация проектных семинаров, проведение общественных обсуждений, проведение дизайн - игр с участием взрослых и детей, организация проектных мастерских со школьниками и студентами, школьные проекты (рисунки, сочинения, пожелания, макеты); </w:t>
      </w:r>
    </w:p>
    <w:p w:rsidR="00547B8D" w:rsidRPr="0000679A" w:rsidRDefault="003C02DA">
      <w:pPr>
        <w:ind w:firstLine="540"/>
        <w:rPr>
          <w:rFonts w:ascii="Times New Roman" w:hAnsi="Times New Roman"/>
          <w:sz w:val="28"/>
          <w:szCs w:val="28"/>
        </w:rPr>
      </w:pPr>
      <w:r w:rsidRPr="0000679A">
        <w:rPr>
          <w:rFonts w:ascii="Times New Roman" w:hAnsi="Times New Roman"/>
          <w:sz w:val="28"/>
          <w:szCs w:val="28"/>
        </w:rPr>
        <w:t xml:space="preserve">5) проведение оценки эксплуатации территории. На каждом этапе проектирования выбираются максимально подходящие для конкретной ситуации механизмы, они должны быть простыми и понятными для всех заинтересованных в проекте сторон. </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7. Общественные обсуждения проводятся в местах, находящихся в зоне хорошей транспортной доступности. По итогам встреч и любых других форматов общественных обсуждений должен быть сформирован отчет о встрече. Отчет размещается на официальном портале Минского сельского поселения    для отслеживания населением процесса развития проекта.</w:t>
      </w:r>
    </w:p>
    <w:p w:rsidR="00547B8D" w:rsidRPr="0000679A" w:rsidRDefault="00547B8D">
      <w:pPr>
        <w:shd w:val="clear" w:color="auto" w:fill="FFFFFF"/>
        <w:tabs>
          <w:tab w:val="left" w:pos="900"/>
        </w:tabs>
        <w:ind w:firstLine="720"/>
        <w:rPr>
          <w:rFonts w:ascii="Times New Roman" w:hAnsi="Times New Roman"/>
          <w:sz w:val="28"/>
          <w:szCs w:val="28"/>
        </w:rPr>
      </w:pPr>
    </w:p>
    <w:p w:rsidR="00547B8D" w:rsidRPr="0000679A" w:rsidRDefault="003C02DA">
      <w:pPr>
        <w:shd w:val="clear" w:color="auto" w:fill="FFFFFF"/>
        <w:tabs>
          <w:tab w:val="left" w:pos="900"/>
        </w:tabs>
        <w:ind w:firstLine="720"/>
        <w:jc w:val="center"/>
        <w:rPr>
          <w:rFonts w:ascii="Times New Roman" w:hAnsi="Times New Roman"/>
          <w:b/>
          <w:sz w:val="28"/>
          <w:szCs w:val="28"/>
        </w:rPr>
      </w:pPr>
      <w:r w:rsidRPr="0000679A">
        <w:rPr>
          <w:rFonts w:ascii="Times New Roman" w:hAnsi="Times New Roman"/>
          <w:b/>
          <w:sz w:val="28"/>
          <w:szCs w:val="28"/>
        </w:rPr>
        <w:t>Статья 40. Благоустройство территорий общественного, жилого и рекреационного назначения</w:t>
      </w:r>
    </w:p>
    <w:p w:rsidR="00547B8D" w:rsidRPr="0000679A" w:rsidRDefault="00547B8D">
      <w:pPr>
        <w:shd w:val="clear" w:color="auto" w:fill="FFFFFF"/>
        <w:tabs>
          <w:tab w:val="left" w:pos="900"/>
        </w:tabs>
        <w:ind w:firstLine="720"/>
        <w:rPr>
          <w:rFonts w:ascii="Times New Roman" w:hAnsi="Times New Roman"/>
          <w:sz w:val="28"/>
          <w:szCs w:val="28"/>
        </w:rPr>
      </w:pP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1. Объектами благоустройства на территориях общественного назначения являются: общественные пространства Минского сельского поселения,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общегородского и локального значения, многофункциональные, примагистральные и специализированные общественные зоны муниципального образования.</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Мероприятия по благоустройству территорий общественного назначения обеспечивают: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 xml:space="preserve">2. Объектами благоустройства на территориях жилого назначения являются: общественные пространства, земельные участки многоквартирных домов, детских садов, школ, постоянного и временного хранения автотранспортных средств, </w:t>
      </w:r>
      <w:r w:rsidRPr="0000679A">
        <w:rPr>
          <w:rFonts w:ascii="Times New Roman" w:hAnsi="Times New Roman"/>
          <w:sz w:val="28"/>
          <w:szCs w:val="28"/>
        </w:rPr>
        <w:lastRenderedPageBreak/>
        <w:t>которые в различных сочетаниях формируют жилые группы, микрорайоны, жилые районы.</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 Проектирование благоустройства участков жилой застройки производится с учетом коллективного или индивидуального характера пользования придомовой территорией с учетом особенности благоустройства участков жилой застройки при их размещении в составе исторической застройки.</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3. 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547B8D" w:rsidRPr="0000679A" w:rsidRDefault="00547B8D">
      <w:pPr>
        <w:shd w:val="clear" w:color="auto" w:fill="FFFFFF"/>
        <w:tabs>
          <w:tab w:val="left" w:pos="900"/>
        </w:tabs>
        <w:ind w:firstLine="720"/>
        <w:rPr>
          <w:rFonts w:ascii="Times New Roman" w:hAnsi="Times New Roman"/>
          <w:sz w:val="28"/>
          <w:szCs w:val="28"/>
        </w:rPr>
      </w:pPr>
    </w:p>
    <w:p w:rsidR="00547B8D" w:rsidRPr="0000679A" w:rsidRDefault="003C02DA">
      <w:pPr>
        <w:shd w:val="clear" w:color="auto" w:fill="FFFFFF"/>
        <w:tabs>
          <w:tab w:val="left" w:pos="900"/>
        </w:tabs>
        <w:ind w:firstLine="720"/>
        <w:jc w:val="center"/>
        <w:rPr>
          <w:rFonts w:ascii="Times New Roman" w:hAnsi="Times New Roman"/>
          <w:b/>
          <w:bCs/>
          <w:sz w:val="28"/>
          <w:szCs w:val="28"/>
        </w:rPr>
      </w:pPr>
      <w:r w:rsidRPr="0000679A">
        <w:rPr>
          <w:rFonts w:ascii="Times New Roman" w:hAnsi="Times New Roman"/>
          <w:b/>
          <w:bCs/>
          <w:sz w:val="28"/>
          <w:szCs w:val="28"/>
        </w:rPr>
        <w:t>Статья 41. Требования к доступности объектов для инвалидов и маломобильных групп граждан</w:t>
      </w:r>
    </w:p>
    <w:p w:rsidR="00547B8D" w:rsidRPr="0000679A" w:rsidRDefault="00547B8D">
      <w:pPr>
        <w:shd w:val="clear" w:color="auto" w:fill="FFFFFF"/>
        <w:tabs>
          <w:tab w:val="left" w:pos="900"/>
        </w:tabs>
        <w:ind w:firstLine="720"/>
        <w:jc w:val="center"/>
        <w:rPr>
          <w:rFonts w:ascii="Times New Roman" w:hAnsi="Times New Roman"/>
          <w:sz w:val="28"/>
          <w:szCs w:val="28"/>
        </w:rPr>
      </w:pP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1. Объекты социальной и транспортной инфраструктуры, оснащаются техническими средствами для обеспечения доступа в них инвалидов и других маломобильных групп населения (пандусы, поручни, подъемники и другие приспособления, информационное оборудование для людей с ограниченными возможностями).</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При наличии стоянки (парковки) возле объектов, предусмотренных в абзаце 1 настоящего пункта Правил, на каждой такой стоянке (парковке) выделяется места для специальных транспортных средств инвалидов, не менее 10% мест (но не менее одного места), которые не должны занимать иные транспортные средства.</w:t>
      </w:r>
    </w:p>
    <w:p w:rsidR="00547B8D" w:rsidRPr="0000679A" w:rsidRDefault="003C02DA">
      <w:pPr>
        <w:shd w:val="clear" w:color="auto" w:fill="FFFFFF"/>
        <w:tabs>
          <w:tab w:val="left" w:pos="900"/>
        </w:tabs>
        <w:ind w:firstLine="720"/>
        <w:rPr>
          <w:rFonts w:ascii="Times New Roman" w:eastAsia="Calibri" w:hAnsi="Times New Roman"/>
          <w:sz w:val="28"/>
          <w:szCs w:val="28"/>
        </w:rPr>
      </w:pPr>
      <w:r w:rsidRPr="0000679A">
        <w:rPr>
          <w:rFonts w:ascii="Times New Roman" w:hAnsi="Times New Roman"/>
          <w:sz w:val="28"/>
          <w:szCs w:val="28"/>
        </w:rPr>
        <w:t>2. Проектирование, строительство, установка технических средств и оборудования, способствующих передвижению инвалидов и других маломобильных групп населения, осуществляются при новом строительстве в соответствии с утвержденной проектной документацией и действующими нормативными правовыми актами, позволяющими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w:t>
      </w:r>
    </w:p>
    <w:p w:rsidR="00547B8D" w:rsidRPr="0000679A" w:rsidRDefault="00547B8D">
      <w:pPr>
        <w:widowControl w:val="0"/>
        <w:shd w:val="clear" w:color="auto" w:fill="FFFFFF"/>
        <w:tabs>
          <w:tab w:val="left" w:pos="900"/>
        </w:tabs>
        <w:ind w:firstLine="720"/>
        <w:rPr>
          <w:rFonts w:ascii="Times New Roman" w:eastAsia="Calibri" w:hAnsi="Times New Roman"/>
          <w:sz w:val="28"/>
          <w:szCs w:val="28"/>
        </w:rPr>
      </w:pPr>
    </w:p>
    <w:p w:rsidR="00547B8D" w:rsidRPr="0000679A" w:rsidRDefault="003C02DA">
      <w:pPr>
        <w:ind w:firstLine="720"/>
        <w:jc w:val="center"/>
        <w:rPr>
          <w:rFonts w:ascii="Times New Roman" w:hAnsi="Times New Roman"/>
          <w:b/>
          <w:sz w:val="28"/>
          <w:szCs w:val="28"/>
        </w:rPr>
      </w:pPr>
      <w:r w:rsidRPr="0000679A">
        <w:rPr>
          <w:rFonts w:ascii="Times New Roman" w:hAnsi="Times New Roman"/>
          <w:b/>
          <w:sz w:val="28"/>
          <w:szCs w:val="28"/>
        </w:rPr>
        <w:t>Глава 11. ЗАКЛЮЧИТЕЛЬНЫЕ ПОЛОЖЕНИЯ НАСТОЯЩИХ ПРАВИЛ</w:t>
      </w:r>
    </w:p>
    <w:p w:rsidR="00547B8D" w:rsidRPr="0000679A" w:rsidRDefault="00547B8D">
      <w:pPr>
        <w:rPr>
          <w:rFonts w:ascii="Times New Roman" w:hAnsi="Times New Roman"/>
          <w:sz w:val="28"/>
          <w:szCs w:val="28"/>
        </w:rPr>
      </w:pPr>
    </w:p>
    <w:p w:rsidR="00547B8D" w:rsidRPr="0000679A" w:rsidRDefault="003C02DA">
      <w:pPr>
        <w:pStyle w:val="1"/>
        <w:tabs>
          <w:tab w:val="left" w:pos="0"/>
        </w:tabs>
        <w:ind w:firstLine="720"/>
        <w:rPr>
          <w:rFonts w:ascii="Times New Roman" w:hAnsi="Times New Roman" w:cs="Times New Roman"/>
          <w:sz w:val="28"/>
          <w:szCs w:val="28"/>
        </w:rPr>
      </w:pPr>
      <w:r w:rsidRPr="0000679A">
        <w:rPr>
          <w:rFonts w:ascii="Times New Roman" w:hAnsi="Times New Roman" w:cs="Times New Roman"/>
          <w:sz w:val="28"/>
          <w:szCs w:val="28"/>
        </w:rPr>
        <w:t>Статья 42. Контроль за исполнением правил</w:t>
      </w:r>
    </w:p>
    <w:p w:rsidR="00547B8D" w:rsidRPr="0000679A" w:rsidRDefault="00547B8D">
      <w:pPr>
        <w:tabs>
          <w:tab w:val="left" w:pos="0"/>
        </w:tabs>
        <w:ind w:firstLine="720"/>
        <w:jc w:val="center"/>
        <w:rPr>
          <w:rFonts w:ascii="Times New Roman" w:hAnsi="Times New Roman"/>
          <w:sz w:val="28"/>
          <w:szCs w:val="28"/>
        </w:rPr>
      </w:pP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1. Администрация сельского поселения, ее структурные подразделения и должностные лица, осуществляют контроль в пределах своей компетенции за соблюдением физическими и юридическими лицами индивидуальными предпринимателями правил.</w:t>
      </w:r>
    </w:p>
    <w:p w:rsidR="00547B8D" w:rsidRPr="0000679A" w:rsidRDefault="003C02DA">
      <w:pPr>
        <w:shd w:val="clear" w:color="auto" w:fill="FFFFFF"/>
        <w:tabs>
          <w:tab w:val="left" w:pos="900"/>
          <w:tab w:val="left" w:pos="1274"/>
        </w:tabs>
        <w:ind w:firstLine="720"/>
        <w:rPr>
          <w:rFonts w:ascii="Times New Roman" w:hAnsi="Times New Roman"/>
          <w:sz w:val="28"/>
          <w:szCs w:val="28"/>
        </w:rPr>
      </w:pPr>
      <w:r w:rsidRPr="0000679A">
        <w:rPr>
          <w:rFonts w:ascii="Times New Roman" w:hAnsi="Times New Roman"/>
          <w:sz w:val="28"/>
          <w:szCs w:val="28"/>
        </w:rPr>
        <w:lastRenderedPageBreak/>
        <w:t>2. В случае выявления фактов нарушений правил уполномоченные должностные лица вправе:</w:t>
      </w:r>
    </w:p>
    <w:p w:rsidR="00547B8D" w:rsidRPr="0000679A" w:rsidRDefault="003C02DA">
      <w:pPr>
        <w:shd w:val="clear" w:color="auto" w:fill="FFFFFF"/>
        <w:tabs>
          <w:tab w:val="left" w:pos="785"/>
          <w:tab w:val="left" w:pos="900"/>
        </w:tabs>
        <w:ind w:firstLine="720"/>
        <w:rPr>
          <w:rFonts w:ascii="Times New Roman" w:hAnsi="Times New Roman"/>
          <w:sz w:val="28"/>
          <w:szCs w:val="28"/>
        </w:rPr>
      </w:pPr>
      <w:r w:rsidRPr="0000679A">
        <w:rPr>
          <w:rFonts w:ascii="Times New Roman" w:hAnsi="Times New Roman"/>
          <w:sz w:val="28"/>
          <w:szCs w:val="28"/>
        </w:rPr>
        <w:t>- выдать предписание об устранении нарушений;</w:t>
      </w:r>
    </w:p>
    <w:p w:rsidR="00547B8D" w:rsidRPr="0000679A" w:rsidRDefault="003C02DA">
      <w:pPr>
        <w:shd w:val="clear" w:color="auto" w:fill="FFFFFF"/>
        <w:tabs>
          <w:tab w:val="left" w:pos="785"/>
          <w:tab w:val="left" w:pos="900"/>
        </w:tabs>
        <w:ind w:firstLine="720"/>
        <w:rPr>
          <w:rFonts w:ascii="Times New Roman" w:hAnsi="Times New Roman"/>
          <w:sz w:val="28"/>
          <w:szCs w:val="28"/>
        </w:rPr>
      </w:pPr>
      <w:r w:rsidRPr="0000679A">
        <w:rPr>
          <w:rFonts w:ascii="Times New Roman" w:hAnsi="Times New Roman"/>
          <w:sz w:val="28"/>
          <w:szCs w:val="28"/>
        </w:rPr>
        <w:t>- составить протокол об административном правонарушении в порядке, установленном действующим законодательством.</w:t>
      </w:r>
    </w:p>
    <w:p w:rsidR="00547B8D" w:rsidRPr="0000679A" w:rsidRDefault="003C02DA">
      <w:pPr>
        <w:shd w:val="clear" w:color="auto" w:fill="FFFFFF"/>
        <w:tabs>
          <w:tab w:val="left" w:pos="900"/>
        </w:tabs>
        <w:ind w:firstLine="720"/>
        <w:rPr>
          <w:rFonts w:ascii="Times New Roman" w:hAnsi="Times New Roman"/>
          <w:sz w:val="28"/>
          <w:szCs w:val="28"/>
        </w:rPr>
      </w:pPr>
      <w:r w:rsidRPr="0000679A">
        <w:rPr>
          <w:rFonts w:ascii="Times New Roman" w:hAnsi="Times New Roman"/>
          <w:sz w:val="28"/>
          <w:szCs w:val="28"/>
        </w:rPr>
        <w:t>3. Лица, допустившие нарушение правил, несут ответственность в соответствии с действующим законодательством Костромской области об административных нарушениях.</w:t>
      </w:r>
    </w:p>
    <w:p w:rsidR="00547B8D" w:rsidRPr="0000679A" w:rsidRDefault="003C02DA">
      <w:pPr>
        <w:shd w:val="clear" w:color="auto" w:fill="FFFFFF"/>
        <w:tabs>
          <w:tab w:val="left" w:pos="900"/>
        </w:tabs>
        <w:ind w:firstLine="720"/>
        <w:rPr>
          <w:rFonts w:ascii="Times New Roman" w:hAnsi="Times New Roman"/>
          <w:bCs/>
          <w:sz w:val="28"/>
          <w:szCs w:val="28"/>
        </w:rPr>
      </w:pPr>
      <w:r w:rsidRPr="0000679A">
        <w:rPr>
          <w:rFonts w:ascii="Times New Roman" w:hAnsi="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 Российской Федерации.</w:t>
      </w:r>
    </w:p>
    <w:p w:rsidR="00547B8D" w:rsidRPr="0000679A" w:rsidRDefault="00547B8D">
      <w:pPr>
        <w:shd w:val="clear" w:color="auto" w:fill="FFFFFF"/>
        <w:tabs>
          <w:tab w:val="left" w:pos="900"/>
        </w:tabs>
        <w:ind w:firstLine="720"/>
        <w:rPr>
          <w:rFonts w:ascii="Times New Roman" w:hAnsi="Times New Roman"/>
          <w:bCs/>
          <w:sz w:val="28"/>
          <w:szCs w:val="28"/>
        </w:rPr>
      </w:pPr>
    </w:p>
    <w:p w:rsidR="00547B8D" w:rsidRPr="0000679A" w:rsidRDefault="003C02DA">
      <w:pPr>
        <w:pStyle w:val="afa"/>
        <w:ind w:left="0" w:firstLine="720"/>
        <w:jc w:val="center"/>
        <w:rPr>
          <w:rFonts w:ascii="Times New Roman" w:hAnsi="Times New Roman" w:cs="Times New Roman"/>
          <w:b/>
          <w:sz w:val="28"/>
          <w:szCs w:val="28"/>
        </w:rPr>
      </w:pPr>
      <w:r w:rsidRPr="0000679A">
        <w:rPr>
          <w:rFonts w:ascii="Times New Roman" w:hAnsi="Times New Roman" w:cs="Times New Roman"/>
          <w:b/>
          <w:bCs/>
          <w:sz w:val="28"/>
          <w:szCs w:val="28"/>
        </w:rPr>
        <w:t>Статья 43.</w:t>
      </w:r>
      <w:r w:rsidRPr="0000679A">
        <w:rPr>
          <w:rFonts w:ascii="Times New Roman" w:hAnsi="Times New Roman" w:cs="Times New Roman"/>
          <w:b/>
          <w:sz w:val="28"/>
          <w:szCs w:val="28"/>
        </w:rPr>
        <w:t xml:space="preserve"> Вступление в силу настоящих правил</w:t>
      </w:r>
    </w:p>
    <w:p w:rsidR="00547B8D" w:rsidRPr="0000679A" w:rsidRDefault="00547B8D">
      <w:pPr>
        <w:ind w:firstLine="720"/>
        <w:jc w:val="center"/>
        <w:rPr>
          <w:rFonts w:ascii="Times New Roman" w:hAnsi="Times New Roman"/>
          <w:sz w:val="28"/>
          <w:szCs w:val="28"/>
        </w:rPr>
      </w:pPr>
    </w:p>
    <w:p w:rsidR="00547B8D" w:rsidRPr="0000679A" w:rsidRDefault="003C02DA">
      <w:pPr>
        <w:ind w:firstLine="720"/>
        <w:rPr>
          <w:rFonts w:ascii="Times New Roman" w:hAnsi="Times New Roman"/>
          <w:sz w:val="28"/>
          <w:szCs w:val="28"/>
        </w:rPr>
      </w:pPr>
      <w:r w:rsidRPr="0000679A">
        <w:rPr>
          <w:rFonts w:ascii="Times New Roman" w:hAnsi="Times New Roman"/>
          <w:sz w:val="28"/>
          <w:szCs w:val="28"/>
        </w:rPr>
        <w:t>Настоящие правила вступают в силу со дня официального опубликования в информационном бюллетене «Минский вестник».</w:t>
      </w:r>
    </w:p>
    <w:p w:rsidR="00547B8D" w:rsidRPr="0000679A" w:rsidRDefault="00547B8D">
      <w:pPr>
        <w:widowControl w:val="0"/>
        <w:shd w:val="clear" w:color="auto" w:fill="FFFFFF"/>
        <w:tabs>
          <w:tab w:val="left" w:pos="900"/>
        </w:tabs>
        <w:ind w:firstLine="720"/>
        <w:rPr>
          <w:rFonts w:ascii="Times New Roman" w:eastAsia="Calibri" w:hAnsi="Times New Roman"/>
          <w:sz w:val="28"/>
          <w:szCs w:val="28"/>
        </w:rPr>
      </w:pPr>
      <w:bookmarkStart w:id="22" w:name="_GoBack"/>
      <w:bookmarkEnd w:id="22"/>
    </w:p>
    <w:sectPr w:rsidR="00547B8D" w:rsidRPr="0000679A" w:rsidSect="00967BA6">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EB7" w:rsidRDefault="00531EB7">
      <w:r>
        <w:separator/>
      </w:r>
    </w:p>
  </w:endnote>
  <w:endnote w:type="continuationSeparator" w:id="0">
    <w:p w:rsidR="00531EB7" w:rsidRDefault="0053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2B7" w:rsidRDefault="001402B7">
    <w:pPr>
      <w:pStyle w:val="af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2B7" w:rsidRDefault="001402B7">
    <w:pPr>
      <w:pStyle w:val="af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2B7" w:rsidRDefault="001402B7">
    <w:pPr>
      <w:pStyle w:val="af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EB7" w:rsidRDefault="00531EB7">
      <w:r>
        <w:separator/>
      </w:r>
    </w:p>
  </w:footnote>
  <w:footnote w:type="continuationSeparator" w:id="0">
    <w:p w:rsidR="00531EB7" w:rsidRDefault="00531E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2B7" w:rsidRDefault="001402B7">
    <w:pPr>
      <w:pStyle w:val="a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2B7" w:rsidRDefault="001402B7">
    <w:pPr>
      <w:pStyle w:val="af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2B7" w:rsidRDefault="001402B7">
    <w:pPr>
      <w:pStyle w:val="a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3578"/>
    <w:multiLevelType w:val="hybridMultilevel"/>
    <w:tmpl w:val="04BE3BEA"/>
    <w:lvl w:ilvl="0" w:tplc="EC70324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tplc="1C50A848">
      <w:start w:val="1"/>
      <w:numFmt w:val="decimal"/>
      <w:lvlText w:val=""/>
      <w:lvlJc w:val="left"/>
      <w:rPr>
        <w:rFonts w:cs="Times New Roman"/>
      </w:rPr>
    </w:lvl>
    <w:lvl w:ilvl="2" w:tplc="5E2657FA">
      <w:start w:val="1"/>
      <w:numFmt w:val="decimal"/>
      <w:lvlText w:val=""/>
      <w:lvlJc w:val="left"/>
      <w:rPr>
        <w:rFonts w:cs="Times New Roman"/>
      </w:rPr>
    </w:lvl>
    <w:lvl w:ilvl="3" w:tplc="63169CC6">
      <w:start w:val="1"/>
      <w:numFmt w:val="decimal"/>
      <w:lvlText w:val=""/>
      <w:lvlJc w:val="left"/>
      <w:rPr>
        <w:rFonts w:cs="Times New Roman"/>
      </w:rPr>
    </w:lvl>
    <w:lvl w:ilvl="4" w:tplc="EFCCF4CE">
      <w:start w:val="1"/>
      <w:numFmt w:val="decimal"/>
      <w:lvlText w:val=""/>
      <w:lvlJc w:val="left"/>
      <w:rPr>
        <w:rFonts w:cs="Times New Roman"/>
      </w:rPr>
    </w:lvl>
    <w:lvl w:ilvl="5" w:tplc="050A9EA2">
      <w:start w:val="1"/>
      <w:numFmt w:val="decimal"/>
      <w:lvlText w:val=""/>
      <w:lvlJc w:val="left"/>
      <w:rPr>
        <w:rFonts w:cs="Times New Roman"/>
      </w:rPr>
    </w:lvl>
    <w:lvl w:ilvl="6" w:tplc="4EBE5AEC">
      <w:start w:val="1"/>
      <w:numFmt w:val="decimal"/>
      <w:lvlText w:val=""/>
      <w:lvlJc w:val="left"/>
      <w:rPr>
        <w:rFonts w:cs="Times New Roman"/>
      </w:rPr>
    </w:lvl>
    <w:lvl w:ilvl="7" w:tplc="731EBC54">
      <w:start w:val="1"/>
      <w:numFmt w:val="decimal"/>
      <w:lvlText w:val=""/>
      <w:lvlJc w:val="left"/>
      <w:rPr>
        <w:rFonts w:cs="Times New Roman"/>
      </w:rPr>
    </w:lvl>
    <w:lvl w:ilvl="8" w:tplc="8F483DE6">
      <w:start w:val="1"/>
      <w:numFmt w:val="decimal"/>
      <w:lvlText w:val=""/>
      <w:lvlJc w:val="left"/>
      <w:rPr>
        <w:rFonts w:cs="Times New Roman"/>
      </w:rPr>
    </w:lvl>
  </w:abstractNum>
  <w:abstractNum w:abstractNumId="1" w15:restartNumberingAfterBreak="0">
    <w:nsid w:val="043F07A8"/>
    <w:multiLevelType w:val="multilevel"/>
    <w:tmpl w:val="DD1E45B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 w15:restartNumberingAfterBreak="0">
    <w:nsid w:val="05537073"/>
    <w:multiLevelType w:val="hybridMultilevel"/>
    <w:tmpl w:val="9836C21C"/>
    <w:lvl w:ilvl="0" w:tplc="2D4644A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tplc="0A56C25C">
      <w:start w:val="1"/>
      <w:numFmt w:val="decimal"/>
      <w:lvlText w:val=""/>
      <w:lvlJc w:val="left"/>
      <w:rPr>
        <w:rFonts w:cs="Times New Roman"/>
      </w:rPr>
    </w:lvl>
    <w:lvl w:ilvl="2" w:tplc="E0C22312">
      <w:start w:val="1"/>
      <w:numFmt w:val="decimal"/>
      <w:lvlText w:val=""/>
      <w:lvlJc w:val="left"/>
      <w:rPr>
        <w:rFonts w:cs="Times New Roman"/>
      </w:rPr>
    </w:lvl>
    <w:lvl w:ilvl="3" w:tplc="C0A4D5A2">
      <w:start w:val="1"/>
      <w:numFmt w:val="decimal"/>
      <w:lvlText w:val=""/>
      <w:lvlJc w:val="left"/>
      <w:rPr>
        <w:rFonts w:cs="Times New Roman"/>
      </w:rPr>
    </w:lvl>
    <w:lvl w:ilvl="4" w:tplc="680AA47A">
      <w:start w:val="1"/>
      <w:numFmt w:val="decimal"/>
      <w:lvlText w:val=""/>
      <w:lvlJc w:val="left"/>
      <w:rPr>
        <w:rFonts w:cs="Times New Roman"/>
      </w:rPr>
    </w:lvl>
    <w:lvl w:ilvl="5" w:tplc="6102DD4C">
      <w:start w:val="1"/>
      <w:numFmt w:val="decimal"/>
      <w:lvlText w:val=""/>
      <w:lvlJc w:val="left"/>
      <w:rPr>
        <w:rFonts w:cs="Times New Roman"/>
      </w:rPr>
    </w:lvl>
    <w:lvl w:ilvl="6" w:tplc="58B227D0">
      <w:start w:val="1"/>
      <w:numFmt w:val="decimal"/>
      <w:lvlText w:val=""/>
      <w:lvlJc w:val="left"/>
      <w:rPr>
        <w:rFonts w:cs="Times New Roman"/>
      </w:rPr>
    </w:lvl>
    <w:lvl w:ilvl="7" w:tplc="DB2A7678">
      <w:start w:val="1"/>
      <w:numFmt w:val="decimal"/>
      <w:lvlText w:val=""/>
      <w:lvlJc w:val="left"/>
      <w:rPr>
        <w:rFonts w:cs="Times New Roman"/>
      </w:rPr>
    </w:lvl>
    <w:lvl w:ilvl="8" w:tplc="7A50F4D8">
      <w:start w:val="1"/>
      <w:numFmt w:val="decimal"/>
      <w:lvlText w:val=""/>
      <w:lvlJc w:val="left"/>
      <w:rPr>
        <w:rFonts w:cs="Times New Roman"/>
      </w:rPr>
    </w:lvl>
  </w:abstractNum>
  <w:abstractNum w:abstractNumId="3" w15:restartNumberingAfterBreak="0">
    <w:nsid w:val="079B7C6C"/>
    <w:multiLevelType w:val="hybridMultilevel"/>
    <w:tmpl w:val="0480189E"/>
    <w:lvl w:ilvl="0" w:tplc="BF968650">
      <w:start w:val="1"/>
      <w:numFmt w:val="decimal"/>
      <w:lvlText w:val="%1)"/>
      <w:lvlJc w:val="left"/>
      <w:pPr>
        <w:tabs>
          <w:tab w:val="num" w:pos="708"/>
        </w:tabs>
        <w:ind w:left="0" w:firstLine="0"/>
      </w:pPr>
      <w:rPr>
        <w:rFonts w:ascii="Arial" w:hAnsi="Arial" w:cs="Arial" w:hint="default"/>
        <w:sz w:val="24"/>
        <w:szCs w:val="24"/>
      </w:rPr>
    </w:lvl>
    <w:lvl w:ilvl="1" w:tplc="244282C0">
      <w:start w:val="1"/>
      <w:numFmt w:val="decimal"/>
      <w:lvlText w:val="%2"/>
      <w:lvlJc w:val="left"/>
      <w:pPr>
        <w:tabs>
          <w:tab w:val="num" w:pos="0"/>
        </w:tabs>
        <w:ind w:left="0" w:firstLine="0"/>
      </w:pPr>
    </w:lvl>
    <w:lvl w:ilvl="2" w:tplc="9E34B7C8">
      <w:start w:val="1"/>
      <w:numFmt w:val="decimal"/>
      <w:lvlText w:val="%3"/>
      <w:lvlJc w:val="left"/>
      <w:pPr>
        <w:tabs>
          <w:tab w:val="num" w:pos="0"/>
        </w:tabs>
        <w:ind w:left="0" w:firstLine="0"/>
      </w:pPr>
    </w:lvl>
    <w:lvl w:ilvl="3" w:tplc="F0CA14C4">
      <w:start w:val="1"/>
      <w:numFmt w:val="decimal"/>
      <w:lvlText w:val="%4"/>
      <w:lvlJc w:val="left"/>
      <w:pPr>
        <w:tabs>
          <w:tab w:val="num" w:pos="0"/>
        </w:tabs>
        <w:ind w:left="0" w:firstLine="0"/>
      </w:pPr>
    </w:lvl>
    <w:lvl w:ilvl="4" w:tplc="FF46E60A">
      <w:start w:val="1"/>
      <w:numFmt w:val="decimal"/>
      <w:lvlText w:val="%5"/>
      <w:lvlJc w:val="left"/>
      <w:pPr>
        <w:tabs>
          <w:tab w:val="num" w:pos="0"/>
        </w:tabs>
        <w:ind w:left="0" w:firstLine="0"/>
      </w:pPr>
    </w:lvl>
    <w:lvl w:ilvl="5" w:tplc="CD9C627E">
      <w:start w:val="1"/>
      <w:numFmt w:val="decimal"/>
      <w:lvlText w:val="%6"/>
      <w:lvlJc w:val="left"/>
      <w:pPr>
        <w:tabs>
          <w:tab w:val="num" w:pos="0"/>
        </w:tabs>
        <w:ind w:left="0" w:firstLine="0"/>
      </w:pPr>
    </w:lvl>
    <w:lvl w:ilvl="6" w:tplc="F5EAA786">
      <w:start w:val="1"/>
      <w:numFmt w:val="decimal"/>
      <w:lvlText w:val="%7"/>
      <w:lvlJc w:val="left"/>
      <w:pPr>
        <w:tabs>
          <w:tab w:val="num" w:pos="0"/>
        </w:tabs>
        <w:ind w:left="0" w:firstLine="0"/>
      </w:pPr>
    </w:lvl>
    <w:lvl w:ilvl="7" w:tplc="610A5BCA">
      <w:start w:val="1"/>
      <w:numFmt w:val="decimal"/>
      <w:lvlText w:val="%8"/>
      <w:lvlJc w:val="left"/>
      <w:pPr>
        <w:tabs>
          <w:tab w:val="num" w:pos="0"/>
        </w:tabs>
        <w:ind w:left="0" w:firstLine="0"/>
      </w:pPr>
    </w:lvl>
    <w:lvl w:ilvl="8" w:tplc="EEF61124">
      <w:start w:val="1"/>
      <w:numFmt w:val="decimal"/>
      <w:lvlText w:val="%9"/>
      <w:lvlJc w:val="left"/>
      <w:pPr>
        <w:tabs>
          <w:tab w:val="num" w:pos="0"/>
        </w:tabs>
        <w:ind w:left="0" w:firstLine="0"/>
      </w:pPr>
    </w:lvl>
  </w:abstractNum>
  <w:abstractNum w:abstractNumId="4" w15:restartNumberingAfterBreak="0">
    <w:nsid w:val="09AA752F"/>
    <w:multiLevelType w:val="hybridMultilevel"/>
    <w:tmpl w:val="9EEA185C"/>
    <w:lvl w:ilvl="0" w:tplc="F4CCF40C">
      <w:start w:val="4"/>
      <w:numFmt w:val="decimal"/>
      <w:lvlText w:val="%1."/>
      <w:lvlJc w:val="left"/>
      <w:pPr>
        <w:tabs>
          <w:tab w:val="num" w:pos="720"/>
        </w:tabs>
        <w:ind w:left="720" w:hanging="360"/>
      </w:pPr>
      <w:rPr>
        <w:rFonts w:hint="default"/>
      </w:rPr>
    </w:lvl>
    <w:lvl w:ilvl="1" w:tplc="02968A0E">
      <w:start w:val="1"/>
      <w:numFmt w:val="lowerLetter"/>
      <w:lvlText w:val="%2."/>
      <w:lvlJc w:val="left"/>
      <w:pPr>
        <w:tabs>
          <w:tab w:val="num" w:pos="1440"/>
        </w:tabs>
        <w:ind w:left="1440" w:hanging="360"/>
      </w:pPr>
    </w:lvl>
    <w:lvl w:ilvl="2" w:tplc="CEAA0680">
      <w:start w:val="1"/>
      <w:numFmt w:val="lowerRoman"/>
      <w:lvlText w:val="%3."/>
      <w:lvlJc w:val="right"/>
      <w:pPr>
        <w:tabs>
          <w:tab w:val="num" w:pos="2160"/>
        </w:tabs>
        <w:ind w:left="2160" w:hanging="180"/>
      </w:pPr>
    </w:lvl>
    <w:lvl w:ilvl="3" w:tplc="C0FE8932">
      <w:start w:val="1"/>
      <w:numFmt w:val="decimal"/>
      <w:lvlText w:val="%4."/>
      <w:lvlJc w:val="left"/>
      <w:pPr>
        <w:tabs>
          <w:tab w:val="num" w:pos="2880"/>
        </w:tabs>
        <w:ind w:left="2880" w:hanging="360"/>
      </w:pPr>
    </w:lvl>
    <w:lvl w:ilvl="4" w:tplc="D612EF64">
      <w:start w:val="1"/>
      <w:numFmt w:val="lowerLetter"/>
      <w:lvlText w:val="%5."/>
      <w:lvlJc w:val="left"/>
      <w:pPr>
        <w:tabs>
          <w:tab w:val="num" w:pos="3600"/>
        </w:tabs>
        <w:ind w:left="3600" w:hanging="360"/>
      </w:pPr>
    </w:lvl>
    <w:lvl w:ilvl="5" w:tplc="8BE6828E">
      <w:start w:val="1"/>
      <w:numFmt w:val="lowerRoman"/>
      <w:lvlText w:val="%6."/>
      <w:lvlJc w:val="right"/>
      <w:pPr>
        <w:tabs>
          <w:tab w:val="num" w:pos="4320"/>
        </w:tabs>
        <w:ind w:left="4320" w:hanging="180"/>
      </w:pPr>
    </w:lvl>
    <w:lvl w:ilvl="6" w:tplc="1F348E12">
      <w:start w:val="1"/>
      <w:numFmt w:val="decimal"/>
      <w:lvlText w:val="%7."/>
      <w:lvlJc w:val="left"/>
      <w:pPr>
        <w:tabs>
          <w:tab w:val="num" w:pos="5040"/>
        </w:tabs>
        <w:ind w:left="5040" w:hanging="360"/>
      </w:pPr>
    </w:lvl>
    <w:lvl w:ilvl="7" w:tplc="D5968626">
      <w:start w:val="1"/>
      <w:numFmt w:val="lowerLetter"/>
      <w:lvlText w:val="%8."/>
      <w:lvlJc w:val="left"/>
      <w:pPr>
        <w:tabs>
          <w:tab w:val="num" w:pos="5760"/>
        </w:tabs>
        <w:ind w:left="5760" w:hanging="360"/>
      </w:pPr>
    </w:lvl>
    <w:lvl w:ilvl="8" w:tplc="D082C17E">
      <w:start w:val="1"/>
      <w:numFmt w:val="lowerRoman"/>
      <w:lvlText w:val="%9."/>
      <w:lvlJc w:val="right"/>
      <w:pPr>
        <w:tabs>
          <w:tab w:val="num" w:pos="6480"/>
        </w:tabs>
        <w:ind w:left="6480" w:hanging="180"/>
      </w:pPr>
    </w:lvl>
  </w:abstractNum>
  <w:abstractNum w:abstractNumId="5" w15:restartNumberingAfterBreak="0">
    <w:nsid w:val="0C107065"/>
    <w:multiLevelType w:val="hybridMultilevel"/>
    <w:tmpl w:val="239C7EC6"/>
    <w:lvl w:ilvl="0" w:tplc="EAEC28C8">
      <w:start w:val="1"/>
      <w:numFmt w:val="none"/>
      <w:suff w:val="nothing"/>
      <w:lvlText w:val=""/>
      <w:lvlJc w:val="left"/>
      <w:pPr>
        <w:tabs>
          <w:tab w:val="num" w:pos="0"/>
        </w:tabs>
        <w:ind w:left="432" w:hanging="432"/>
      </w:pPr>
      <w:rPr>
        <w:rFonts w:hint="default"/>
      </w:rPr>
    </w:lvl>
    <w:lvl w:ilvl="1" w:tplc="C6E49BF8">
      <w:start w:val="1"/>
      <w:numFmt w:val="none"/>
      <w:suff w:val="nothing"/>
      <w:lvlText w:val=""/>
      <w:lvlJc w:val="left"/>
      <w:pPr>
        <w:tabs>
          <w:tab w:val="num" w:pos="576"/>
        </w:tabs>
        <w:ind w:left="576" w:hanging="576"/>
      </w:pPr>
    </w:lvl>
    <w:lvl w:ilvl="2" w:tplc="0B367CE6">
      <w:start w:val="1"/>
      <w:numFmt w:val="none"/>
      <w:suff w:val="nothing"/>
      <w:lvlText w:val=""/>
      <w:lvlJc w:val="left"/>
      <w:pPr>
        <w:tabs>
          <w:tab w:val="num" w:pos="720"/>
        </w:tabs>
        <w:ind w:left="720" w:hanging="720"/>
      </w:pPr>
    </w:lvl>
    <w:lvl w:ilvl="3" w:tplc="06D8EBDC">
      <w:start w:val="1"/>
      <w:numFmt w:val="none"/>
      <w:suff w:val="nothing"/>
      <w:lvlText w:val=""/>
      <w:lvlJc w:val="left"/>
      <w:pPr>
        <w:tabs>
          <w:tab w:val="num" w:pos="864"/>
        </w:tabs>
        <w:ind w:left="864" w:hanging="864"/>
      </w:pPr>
    </w:lvl>
    <w:lvl w:ilvl="4" w:tplc="1AF8DE6C">
      <w:start w:val="1"/>
      <w:numFmt w:val="none"/>
      <w:suff w:val="nothing"/>
      <w:lvlText w:val=""/>
      <w:lvlJc w:val="left"/>
      <w:pPr>
        <w:tabs>
          <w:tab w:val="num" w:pos="1008"/>
        </w:tabs>
        <w:ind w:left="1008" w:hanging="1008"/>
      </w:pPr>
    </w:lvl>
    <w:lvl w:ilvl="5" w:tplc="7CCE7770">
      <w:start w:val="1"/>
      <w:numFmt w:val="none"/>
      <w:suff w:val="nothing"/>
      <w:lvlText w:val=""/>
      <w:lvlJc w:val="left"/>
      <w:pPr>
        <w:tabs>
          <w:tab w:val="num" w:pos="1152"/>
        </w:tabs>
        <w:ind w:left="1152" w:hanging="1152"/>
      </w:pPr>
    </w:lvl>
    <w:lvl w:ilvl="6" w:tplc="94C4C090">
      <w:start w:val="1"/>
      <w:numFmt w:val="none"/>
      <w:suff w:val="nothing"/>
      <w:lvlText w:val=""/>
      <w:lvlJc w:val="left"/>
      <w:pPr>
        <w:tabs>
          <w:tab w:val="num" w:pos="1296"/>
        </w:tabs>
        <w:ind w:left="1296" w:hanging="1296"/>
      </w:pPr>
    </w:lvl>
    <w:lvl w:ilvl="7" w:tplc="0CCA205A">
      <w:start w:val="1"/>
      <w:numFmt w:val="none"/>
      <w:suff w:val="nothing"/>
      <w:lvlText w:val=""/>
      <w:lvlJc w:val="left"/>
      <w:pPr>
        <w:tabs>
          <w:tab w:val="num" w:pos="1440"/>
        </w:tabs>
        <w:ind w:left="1440" w:hanging="1440"/>
      </w:pPr>
    </w:lvl>
    <w:lvl w:ilvl="8" w:tplc="9AD0AAB0">
      <w:start w:val="1"/>
      <w:numFmt w:val="none"/>
      <w:suff w:val="nothing"/>
      <w:lvlText w:val=""/>
      <w:lvlJc w:val="left"/>
      <w:pPr>
        <w:tabs>
          <w:tab w:val="num" w:pos="1584"/>
        </w:tabs>
        <w:ind w:left="1584" w:hanging="1584"/>
      </w:pPr>
    </w:lvl>
  </w:abstractNum>
  <w:abstractNum w:abstractNumId="6" w15:restartNumberingAfterBreak="0">
    <w:nsid w:val="105F332C"/>
    <w:multiLevelType w:val="hybridMultilevel"/>
    <w:tmpl w:val="D78EF606"/>
    <w:lvl w:ilvl="0" w:tplc="056E978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tplc="CE9021A0">
      <w:start w:val="1"/>
      <w:numFmt w:val="decimal"/>
      <w:lvlText w:val=""/>
      <w:lvlJc w:val="left"/>
      <w:rPr>
        <w:rFonts w:cs="Times New Roman"/>
      </w:rPr>
    </w:lvl>
    <w:lvl w:ilvl="2" w:tplc="41CEDB3C">
      <w:start w:val="1"/>
      <w:numFmt w:val="decimal"/>
      <w:lvlText w:val=""/>
      <w:lvlJc w:val="left"/>
      <w:rPr>
        <w:rFonts w:cs="Times New Roman"/>
      </w:rPr>
    </w:lvl>
    <w:lvl w:ilvl="3" w:tplc="1C0E97A4">
      <w:start w:val="1"/>
      <w:numFmt w:val="decimal"/>
      <w:lvlText w:val=""/>
      <w:lvlJc w:val="left"/>
      <w:rPr>
        <w:rFonts w:cs="Times New Roman"/>
      </w:rPr>
    </w:lvl>
    <w:lvl w:ilvl="4" w:tplc="1132E8B0">
      <w:start w:val="1"/>
      <w:numFmt w:val="decimal"/>
      <w:lvlText w:val=""/>
      <w:lvlJc w:val="left"/>
      <w:rPr>
        <w:rFonts w:cs="Times New Roman"/>
      </w:rPr>
    </w:lvl>
    <w:lvl w:ilvl="5" w:tplc="2A708990">
      <w:start w:val="1"/>
      <w:numFmt w:val="decimal"/>
      <w:lvlText w:val=""/>
      <w:lvlJc w:val="left"/>
      <w:rPr>
        <w:rFonts w:cs="Times New Roman"/>
      </w:rPr>
    </w:lvl>
    <w:lvl w:ilvl="6" w:tplc="D00CE020">
      <w:start w:val="1"/>
      <w:numFmt w:val="decimal"/>
      <w:lvlText w:val=""/>
      <w:lvlJc w:val="left"/>
      <w:rPr>
        <w:rFonts w:cs="Times New Roman"/>
      </w:rPr>
    </w:lvl>
    <w:lvl w:ilvl="7" w:tplc="EE3889E0">
      <w:start w:val="1"/>
      <w:numFmt w:val="decimal"/>
      <w:lvlText w:val=""/>
      <w:lvlJc w:val="left"/>
      <w:rPr>
        <w:rFonts w:cs="Times New Roman"/>
      </w:rPr>
    </w:lvl>
    <w:lvl w:ilvl="8" w:tplc="E72E7352">
      <w:start w:val="1"/>
      <w:numFmt w:val="decimal"/>
      <w:lvlText w:val=""/>
      <w:lvlJc w:val="left"/>
      <w:rPr>
        <w:rFonts w:cs="Times New Roman"/>
      </w:rPr>
    </w:lvl>
  </w:abstractNum>
  <w:abstractNum w:abstractNumId="7" w15:restartNumberingAfterBreak="0">
    <w:nsid w:val="10A416B6"/>
    <w:multiLevelType w:val="hybridMultilevel"/>
    <w:tmpl w:val="03E4B44E"/>
    <w:lvl w:ilvl="0" w:tplc="8B2213B2">
      <w:start w:val="6"/>
      <w:numFmt w:val="decimal"/>
      <w:lvlText w:val="%1."/>
      <w:lvlJc w:val="left"/>
      <w:pPr>
        <w:tabs>
          <w:tab w:val="num" w:pos="720"/>
        </w:tabs>
        <w:ind w:left="720" w:hanging="360"/>
      </w:pPr>
      <w:rPr>
        <w:rFonts w:ascii="Arial" w:hAnsi="Arial" w:cs="Arial" w:hint="default"/>
        <w:sz w:val="24"/>
        <w:szCs w:val="24"/>
      </w:rPr>
    </w:lvl>
    <w:lvl w:ilvl="1" w:tplc="18CE1C68">
      <w:start w:val="1"/>
      <w:numFmt w:val="bullet"/>
      <w:lvlText w:val="o"/>
      <w:lvlJc w:val="left"/>
      <w:pPr>
        <w:ind w:left="1440" w:hanging="360"/>
      </w:pPr>
      <w:rPr>
        <w:rFonts w:ascii="Courier New" w:eastAsia="Courier New" w:hAnsi="Courier New" w:cs="Courier New" w:hint="default"/>
      </w:rPr>
    </w:lvl>
    <w:lvl w:ilvl="2" w:tplc="2C16C9F8">
      <w:start w:val="1"/>
      <w:numFmt w:val="bullet"/>
      <w:lvlText w:val="§"/>
      <w:lvlJc w:val="left"/>
      <w:pPr>
        <w:ind w:left="2160" w:hanging="360"/>
      </w:pPr>
      <w:rPr>
        <w:rFonts w:ascii="Wingdings" w:eastAsia="Wingdings" w:hAnsi="Wingdings" w:cs="Wingdings" w:hint="default"/>
      </w:rPr>
    </w:lvl>
    <w:lvl w:ilvl="3" w:tplc="C9520116">
      <w:start w:val="1"/>
      <w:numFmt w:val="bullet"/>
      <w:lvlText w:val="·"/>
      <w:lvlJc w:val="left"/>
      <w:pPr>
        <w:ind w:left="2880" w:hanging="360"/>
      </w:pPr>
      <w:rPr>
        <w:rFonts w:ascii="Symbol" w:eastAsia="Symbol" w:hAnsi="Symbol" w:cs="Symbol" w:hint="default"/>
      </w:rPr>
    </w:lvl>
    <w:lvl w:ilvl="4" w:tplc="15CC71A0">
      <w:start w:val="1"/>
      <w:numFmt w:val="bullet"/>
      <w:lvlText w:val="o"/>
      <w:lvlJc w:val="left"/>
      <w:pPr>
        <w:ind w:left="3600" w:hanging="360"/>
      </w:pPr>
      <w:rPr>
        <w:rFonts w:ascii="Courier New" w:eastAsia="Courier New" w:hAnsi="Courier New" w:cs="Courier New" w:hint="default"/>
      </w:rPr>
    </w:lvl>
    <w:lvl w:ilvl="5" w:tplc="8A460798">
      <w:start w:val="1"/>
      <w:numFmt w:val="bullet"/>
      <w:lvlText w:val="§"/>
      <w:lvlJc w:val="left"/>
      <w:pPr>
        <w:ind w:left="4320" w:hanging="360"/>
      </w:pPr>
      <w:rPr>
        <w:rFonts w:ascii="Wingdings" w:eastAsia="Wingdings" w:hAnsi="Wingdings" w:cs="Wingdings" w:hint="default"/>
      </w:rPr>
    </w:lvl>
    <w:lvl w:ilvl="6" w:tplc="C46CE2CE">
      <w:start w:val="1"/>
      <w:numFmt w:val="bullet"/>
      <w:lvlText w:val="·"/>
      <w:lvlJc w:val="left"/>
      <w:pPr>
        <w:ind w:left="5040" w:hanging="360"/>
      </w:pPr>
      <w:rPr>
        <w:rFonts w:ascii="Symbol" w:eastAsia="Symbol" w:hAnsi="Symbol" w:cs="Symbol" w:hint="default"/>
      </w:rPr>
    </w:lvl>
    <w:lvl w:ilvl="7" w:tplc="BF026B12">
      <w:start w:val="1"/>
      <w:numFmt w:val="bullet"/>
      <w:lvlText w:val="o"/>
      <w:lvlJc w:val="left"/>
      <w:pPr>
        <w:ind w:left="5760" w:hanging="360"/>
      </w:pPr>
      <w:rPr>
        <w:rFonts w:ascii="Courier New" w:eastAsia="Courier New" w:hAnsi="Courier New" w:cs="Courier New" w:hint="default"/>
      </w:rPr>
    </w:lvl>
    <w:lvl w:ilvl="8" w:tplc="2A4E654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3183E7A"/>
    <w:multiLevelType w:val="multilevel"/>
    <w:tmpl w:val="B0347182"/>
    <w:lvl w:ilvl="0">
      <w:start w:val="1"/>
      <w:numFmt w:val="decimal"/>
      <w:lvlText w:val="%1."/>
      <w:lvlJc w:val="left"/>
      <w:pPr>
        <w:tabs>
          <w:tab w:val="num" w:pos="630"/>
        </w:tabs>
        <w:ind w:left="630" w:hanging="630"/>
      </w:pPr>
      <w:rPr>
        <w:rFonts w:hint="default"/>
      </w:rPr>
    </w:lvl>
    <w:lvl w:ilvl="1">
      <w:start w:val="2"/>
      <w:numFmt w:val="decimal"/>
      <w:lvlText w:val="%1.%2."/>
      <w:lvlJc w:val="left"/>
      <w:pPr>
        <w:tabs>
          <w:tab w:val="num" w:pos="1170"/>
        </w:tabs>
        <w:ind w:left="1170" w:hanging="72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9" w15:restartNumberingAfterBreak="0">
    <w:nsid w:val="1862127D"/>
    <w:multiLevelType w:val="hybridMultilevel"/>
    <w:tmpl w:val="DC9873D0"/>
    <w:lvl w:ilvl="0" w:tplc="5A4C7430">
      <w:start w:val="4"/>
      <w:numFmt w:val="decimal"/>
      <w:lvlText w:val="%1)"/>
      <w:lvlJc w:val="left"/>
      <w:pPr>
        <w:tabs>
          <w:tab w:val="num" w:pos="708"/>
        </w:tabs>
        <w:ind w:left="0" w:firstLine="0"/>
      </w:pPr>
      <w:rPr>
        <w:rFonts w:ascii="Times New Roman" w:eastAsia="Times New Roman" w:hAnsi="Times New Roman" w:cs="Times New Roman"/>
        <w:sz w:val="24"/>
        <w:szCs w:val="24"/>
      </w:rPr>
    </w:lvl>
    <w:lvl w:ilvl="1" w:tplc="C18C9252">
      <w:start w:val="1"/>
      <w:numFmt w:val="decimal"/>
      <w:lvlText w:val="%2"/>
      <w:lvlJc w:val="left"/>
      <w:pPr>
        <w:tabs>
          <w:tab w:val="num" w:pos="0"/>
        </w:tabs>
        <w:ind w:left="0" w:firstLine="0"/>
      </w:pPr>
    </w:lvl>
    <w:lvl w:ilvl="2" w:tplc="EB443FA6">
      <w:start w:val="1"/>
      <w:numFmt w:val="decimal"/>
      <w:lvlText w:val="%3"/>
      <w:lvlJc w:val="left"/>
      <w:pPr>
        <w:tabs>
          <w:tab w:val="num" w:pos="0"/>
        </w:tabs>
        <w:ind w:left="0" w:firstLine="0"/>
      </w:pPr>
    </w:lvl>
    <w:lvl w:ilvl="3" w:tplc="3806BDA2">
      <w:start w:val="1"/>
      <w:numFmt w:val="decimal"/>
      <w:lvlText w:val="%4"/>
      <w:lvlJc w:val="left"/>
      <w:pPr>
        <w:tabs>
          <w:tab w:val="num" w:pos="0"/>
        </w:tabs>
        <w:ind w:left="0" w:firstLine="0"/>
      </w:pPr>
    </w:lvl>
    <w:lvl w:ilvl="4" w:tplc="A17A7552">
      <w:start w:val="1"/>
      <w:numFmt w:val="decimal"/>
      <w:lvlText w:val="%5"/>
      <w:lvlJc w:val="left"/>
      <w:pPr>
        <w:tabs>
          <w:tab w:val="num" w:pos="0"/>
        </w:tabs>
        <w:ind w:left="0" w:firstLine="0"/>
      </w:pPr>
    </w:lvl>
    <w:lvl w:ilvl="5" w:tplc="6CF46A74">
      <w:start w:val="1"/>
      <w:numFmt w:val="decimal"/>
      <w:lvlText w:val="%6"/>
      <w:lvlJc w:val="left"/>
      <w:pPr>
        <w:tabs>
          <w:tab w:val="num" w:pos="0"/>
        </w:tabs>
        <w:ind w:left="0" w:firstLine="0"/>
      </w:pPr>
    </w:lvl>
    <w:lvl w:ilvl="6" w:tplc="7EEE10D0">
      <w:start w:val="1"/>
      <w:numFmt w:val="decimal"/>
      <w:lvlText w:val="%7"/>
      <w:lvlJc w:val="left"/>
      <w:pPr>
        <w:tabs>
          <w:tab w:val="num" w:pos="0"/>
        </w:tabs>
        <w:ind w:left="0" w:firstLine="0"/>
      </w:pPr>
    </w:lvl>
    <w:lvl w:ilvl="7" w:tplc="4C222C20">
      <w:start w:val="1"/>
      <w:numFmt w:val="decimal"/>
      <w:lvlText w:val="%8"/>
      <w:lvlJc w:val="left"/>
      <w:pPr>
        <w:tabs>
          <w:tab w:val="num" w:pos="0"/>
        </w:tabs>
        <w:ind w:left="0" w:firstLine="0"/>
      </w:pPr>
    </w:lvl>
    <w:lvl w:ilvl="8" w:tplc="47A26376">
      <w:start w:val="1"/>
      <w:numFmt w:val="decimal"/>
      <w:lvlText w:val="%9"/>
      <w:lvlJc w:val="left"/>
      <w:pPr>
        <w:tabs>
          <w:tab w:val="num" w:pos="0"/>
        </w:tabs>
        <w:ind w:left="0" w:firstLine="0"/>
      </w:pPr>
    </w:lvl>
  </w:abstractNum>
  <w:abstractNum w:abstractNumId="10" w15:restartNumberingAfterBreak="0">
    <w:nsid w:val="208D6AE9"/>
    <w:multiLevelType w:val="hybridMultilevel"/>
    <w:tmpl w:val="8202FE6A"/>
    <w:lvl w:ilvl="0" w:tplc="C3228E9C">
      <w:start w:val="1"/>
      <w:numFmt w:val="decimal"/>
      <w:lvlText w:val="%1)"/>
      <w:lvlJc w:val="left"/>
      <w:pPr>
        <w:tabs>
          <w:tab w:val="num" w:pos="708"/>
        </w:tabs>
        <w:ind w:left="0" w:firstLine="0"/>
      </w:pPr>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lvl>
    <w:lvl w:ilvl="1" w:tplc="8BF0FEC2">
      <w:start w:val="1"/>
      <w:numFmt w:val="decimal"/>
      <w:lvlText w:val="%2"/>
      <w:lvlJc w:val="left"/>
      <w:pPr>
        <w:tabs>
          <w:tab w:val="num" w:pos="0"/>
        </w:tabs>
        <w:ind w:left="0" w:firstLine="0"/>
      </w:pPr>
      <w:rPr>
        <w:rFonts w:cs="Times New Roman"/>
      </w:rPr>
    </w:lvl>
    <w:lvl w:ilvl="2" w:tplc="043CD6A8">
      <w:start w:val="1"/>
      <w:numFmt w:val="decimal"/>
      <w:lvlText w:val="%3"/>
      <w:lvlJc w:val="left"/>
      <w:pPr>
        <w:tabs>
          <w:tab w:val="num" w:pos="0"/>
        </w:tabs>
        <w:ind w:left="0" w:firstLine="0"/>
      </w:pPr>
    </w:lvl>
    <w:lvl w:ilvl="3" w:tplc="69BE18FA">
      <w:start w:val="1"/>
      <w:numFmt w:val="decimal"/>
      <w:lvlText w:val="%4"/>
      <w:lvlJc w:val="left"/>
      <w:pPr>
        <w:tabs>
          <w:tab w:val="num" w:pos="0"/>
        </w:tabs>
        <w:ind w:left="0" w:firstLine="0"/>
      </w:pPr>
    </w:lvl>
    <w:lvl w:ilvl="4" w:tplc="81ECD1C6">
      <w:start w:val="1"/>
      <w:numFmt w:val="decimal"/>
      <w:lvlText w:val="%5"/>
      <w:lvlJc w:val="left"/>
      <w:pPr>
        <w:tabs>
          <w:tab w:val="num" w:pos="0"/>
        </w:tabs>
        <w:ind w:left="0" w:firstLine="0"/>
      </w:pPr>
    </w:lvl>
    <w:lvl w:ilvl="5" w:tplc="4E92ADE0">
      <w:start w:val="1"/>
      <w:numFmt w:val="decimal"/>
      <w:lvlText w:val="%6"/>
      <w:lvlJc w:val="left"/>
      <w:pPr>
        <w:tabs>
          <w:tab w:val="num" w:pos="0"/>
        </w:tabs>
        <w:ind w:left="0" w:firstLine="0"/>
      </w:pPr>
    </w:lvl>
    <w:lvl w:ilvl="6" w:tplc="F950F632">
      <w:start w:val="1"/>
      <w:numFmt w:val="decimal"/>
      <w:lvlText w:val="%7"/>
      <w:lvlJc w:val="left"/>
      <w:pPr>
        <w:tabs>
          <w:tab w:val="num" w:pos="0"/>
        </w:tabs>
        <w:ind w:left="0" w:firstLine="0"/>
      </w:pPr>
    </w:lvl>
    <w:lvl w:ilvl="7" w:tplc="6D888280">
      <w:start w:val="1"/>
      <w:numFmt w:val="decimal"/>
      <w:lvlText w:val="%8"/>
      <w:lvlJc w:val="left"/>
      <w:pPr>
        <w:tabs>
          <w:tab w:val="num" w:pos="0"/>
        </w:tabs>
        <w:ind w:left="0" w:firstLine="0"/>
      </w:pPr>
    </w:lvl>
    <w:lvl w:ilvl="8" w:tplc="E6D05C68">
      <w:start w:val="1"/>
      <w:numFmt w:val="decimal"/>
      <w:lvlText w:val="%9"/>
      <w:lvlJc w:val="left"/>
      <w:pPr>
        <w:tabs>
          <w:tab w:val="num" w:pos="0"/>
        </w:tabs>
        <w:ind w:left="0" w:firstLine="0"/>
      </w:pPr>
    </w:lvl>
  </w:abstractNum>
  <w:abstractNum w:abstractNumId="11" w15:restartNumberingAfterBreak="0">
    <w:nsid w:val="20EF30EE"/>
    <w:multiLevelType w:val="hybridMultilevel"/>
    <w:tmpl w:val="A78895C0"/>
    <w:lvl w:ilvl="0" w:tplc="4F386A30">
      <w:start w:val="1"/>
      <w:numFmt w:val="decimal"/>
      <w:lvlText w:val="%1)"/>
      <w:lvlJc w:val="left"/>
      <w:pPr>
        <w:tabs>
          <w:tab w:val="num" w:pos="708"/>
        </w:tabs>
        <w:ind w:left="0" w:firstLine="0"/>
      </w:pPr>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lvl>
    <w:lvl w:ilvl="1" w:tplc="344A86DE">
      <w:start w:val="1"/>
      <w:numFmt w:val="decimal"/>
      <w:lvlText w:val="%2"/>
      <w:lvlJc w:val="left"/>
      <w:pPr>
        <w:tabs>
          <w:tab w:val="num" w:pos="0"/>
        </w:tabs>
        <w:ind w:left="0" w:firstLine="0"/>
      </w:pPr>
      <w:rPr>
        <w:rFonts w:cs="Times New Roman"/>
      </w:rPr>
    </w:lvl>
    <w:lvl w:ilvl="2" w:tplc="575E132E">
      <w:start w:val="1"/>
      <w:numFmt w:val="decimal"/>
      <w:lvlText w:val="%3"/>
      <w:lvlJc w:val="left"/>
      <w:pPr>
        <w:tabs>
          <w:tab w:val="num" w:pos="0"/>
        </w:tabs>
        <w:ind w:left="0" w:firstLine="0"/>
      </w:pPr>
    </w:lvl>
    <w:lvl w:ilvl="3" w:tplc="30A6CC68">
      <w:start w:val="1"/>
      <w:numFmt w:val="decimal"/>
      <w:lvlText w:val="%4"/>
      <w:lvlJc w:val="left"/>
      <w:pPr>
        <w:tabs>
          <w:tab w:val="num" w:pos="0"/>
        </w:tabs>
        <w:ind w:left="0" w:firstLine="0"/>
      </w:pPr>
    </w:lvl>
    <w:lvl w:ilvl="4" w:tplc="56D46526">
      <w:start w:val="1"/>
      <w:numFmt w:val="decimal"/>
      <w:lvlText w:val="%5"/>
      <w:lvlJc w:val="left"/>
      <w:pPr>
        <w:tabs>
          <w:tab w:val="num" w:pos="0"/>
        </w:tabs>
        <w:ind w:left="0" w:firstLine="0"/>
      </w:pPr>
    </w:lvl>
    <w:lvl w:ilvl="5" w:tplc="F9C6E4E2">
      <w:start w:val="1"/>
      <w:numFmt w:val="decimal"/>
      <w:lvlText w:val="%6"/>
      <w:lvlJc w:val="left"/>
      <w:pPr>
        <w:tabs>
          <w:tab w:val="num" w:pos="0"/>
        </w:tabs>
        <w:ind w:left="0" w:firstLine="0"/>
      </w:pPr>
    </w:lvl>
    <w:lvl w:ilvl="6" w:tplc="3934F0F6">
      <w:start w:val="1"/>
      <w:numFmt w:val="decimal"/>
      <w:lvlText w:val="%7"/>
      <w:lvlJc w:val="left"/>
      <w:pPr>
        <w:tabs>
          <w:tab w:val="num" w:pos="0"/>
        </w:tabs>
        <w:ind w:left="0" w:firstLine="0"/>
      </w:pPr>
    </w:lvl>
    <w:lvl w:ilvl="7" w:tplc="9D00A1C2">
      <w:start w:val="1"/>
      <w:numFmt w:val="decimal"/>
      <w:lvlText w:val="%8"/>
      <w:lvlJc w:val="left"/>
      <w:pPr>
        <w:tabs>
          <w:tab w:val="num" w:pos="0"/>
        </w:tabs>
        <w:ind w:left="0" w:firstLine="0"/>
      </w:pPr>
    </w:lvl>
    <w:lvl w:ilvl="8" w:tplc="4140C752">
      <w:start w:val="1"/>
      <w:numFmt w:val="decimal"/>
      <w:lvlText w:val="%9"/>
      <w:lvlJc w:val="left"/>
      <w:pPr>
        <w:tabs>
          <w:tab w:val="num" w:pos="0"/>
        </w:tabs>
        <w:ind w:left="0" w:firstLine="0"/>
      </w:pPr>
    </w:lvl>
  </w:abstractNum>
  <w:abstractNum w:abstractNumId="12" w15:restartNumberingAfterBreak="0">
    <w:nsid w:val="294D1CF4"/>
    <w:multiLevelType w:val="hybridMultilevel"/>
    <w:tmpl w:val="F306B348"/>
    <w:lvl w:ilvl="0" w:tplc="72547AA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tplc="B38C76FA">
      <w:start w:val="1"/>
      <w:numFmt w:val="decimal"/>
      <w:lvlText w:val=""/>
      <w:lvlJc w:val="left"/>
      <w:rPr>
        <w:rFonts w:cs="Times New Roman"/>
      </w:rPr>
    </w:lvl>
    <w:lvl w:ilvl="2" w:tplc="D08E8412">
      <w:start w:val="1"/>
      <w:numFmt w:val="decimal"/>
      <w:lvlText w:val=""/>
      <w:lvlJc w:val="left"/>
      <w:rPr>
        <w:rFonts w:cs="Times New Roman"/>
      </w:rPr>
    </w:lvl>
    <w:lvl w:ilvl="3" w:tplc="0EC6264A">
      <w:start w:val="1"/>
      <w:numFmt w:val="decimal"/>
      <w:lvlText w:val=""/>
      <w:lvlJc w:val="left"/>
      <w:rPr>
        <w:rFonts w:cs="Times New Roman"/>
      </w:rPr>
    </w:lvl>
    <w:lvl w:ilvl="4" w:tplc="70282DC8">
      <w:start w:val="1"/>
      <w:numFmt w:val="decimal"/>
      <w:lvlText w:val=""/>
      <w:lvlJc w:val="left"/>
      <w:rPr>
        <w:rFonts w:cs="Times New Roman"/>
      </w:rPr>
    </w:lvl>
    <w:lvl w:ilvl="5" w:tplc="E13A28F8">
      <w:start w:val="1"/>
      <w:numFmt w:val="decimal"/>
      <w:lvlText w:val=""/>
      <w:lvlJc w:val="left"/>
      <w:rPr>
        <w:rFonts w:cs="Times New Roman"/>
      </w:rPr>
    </w:lvl>
    <w:lvl w:ilvl="6" w:tplc="FD74D11E">
      <w:start w:val="1"/>
      <w:numFmt w:val="decimal"/>
      <w:lvlText w:val=""/>
      <w:lvlJc w:val="left"/>
      <w:rPr>
        <w:rFonts w:cs="Times New Roman"/>
      </w:rPr>
    </w:lvl>
    <w:lvl w:ilvl="7" w:tplc="E5B62AEA">
      <w:start w:val="1"/>
      <w:numFmt w:val="decimal"/>
      <w:lvlText w:val=""/>
      <w:lvlJc w:val="left"/>
      <w:rPr>
        <w:rFonts w:cs="Times New Roman"/>
      </w:rPr>
    </w:lvl>
    <w:lvl w:ilvl="8" w:tplc="C9126180">
      <w:start w:val="1"/>
      <w:numFmt w:val="decimal"/>
      <w:lvlText w:val=""/>
      <w:lvlJc w:val="left"/>
      <w:rPr>
        <w:rFonts w:cs="Times New Roman"/>
      </w:rPr>
    </w:lvl>
  </w:abstractNum>
  <w:abstractNum w:abstractNumId="13" w15:restartNumberingAfterBreak="0">
    <w:nsid w:val="2A745634"/>
    <w:multiLevelType w:val="hybridMultilevel"/>
    <w:tmpl w:val="8DDA6A1A"/>
    <w:lvl w:ilvl="0" w:tplc="DB2E349A">
      <w:start w:val="1"/>
      <w:numFmt w:val="decimal"/>
      <w:lvlText w:val="%1)"/>
      <w:lvlJc w:val="left"/>
      <w:pPr>
        <w:tabs>
          <w:tab w:val="num" w:pos="708"/>
        </w:tabs>
        <w:ind w:left="0" w:firstLine="0"/>
      </w:pPr>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lvl>
    <w:lvl w:ilvl="1" w:tplc="704CA50C">
      <w:start w:val="1"/>
      <w:numFmt w:val="decimal"/>
      <w:lvlText w:val="%2"/>
      <w:lvlJc w:val="left"/>
      <w:pPr>
        <w:tabs>
          <w:tab w:val="num" w:pos="0"/>
        </w:tabs>
        <w:ind w:left="0" w:firstLine="0"/>
      </w:pPr>
      <w:rPr>
        <w:rFonts w:cs="Times New Roman"/>
      </w:rPr>
    </w:lvl>
    <w:lvl w:ilvl="2" w:tplc="6F92D086">
      <w:start w:val="1"/>
      <w:numFmt w:val="decimal"/>
      <w:lvlText w:val="%3"/>
      <w:lvlJc w:val="left"/>
      <w:pPr>
        <w:tabs>
          <w:tab w:val="num" w:pos="0"/>
        </w:tabs>
        <w:ind w:left="0" w:firstLine="0"/>
      </w:pPr>
    </w:lvl>
    <w:lvl w:ilvl="3" w:tplc="46081C8E">
      <w:start w:val="1"/>
      <w:numFmt w:val="decimal"/>
      <w:lvlText w:val="%4"/>
      <w:lvlJc w:val="left"/>
      <w:pPr>
        <w:tabs>
          <w:tab w:val="num" w:pos="0"/>
        </w:tabs>
        <w:ind w:left="0" w:firstLine="0"/>
      </w:pPr>
    </w:lvl>
    <w:lvl w:ilvl="4" w:tplc="D688C256">
      <w:start w:val="1"/>
      <w:numFmt w:val="decimal"/>
      <w:lvlText w:val="%5"/>
      <w:lvlJc w:val="left"/>
      <w:pPr>
        <w:tabs>
          <w:tab w:val="num" w:pos="0"/>
        </w:tabs>
        <w:ind w:left="0" w:firstLine="0"/>
      </w:pPr>
    </w:lvl>
    <w:lvl w:ilvl="5" w:tplc="15E0B054">
      <w:start w:val="1"/>
      <w:numFmt w:val="decimal"/>
      <w:lvlText w:val="%6"/>
      <w:lvlJc w:val="left"/>
      <w:pPr>
        <w:tabs>
          <w:tab w:val="num" w:pos="0"/>
        </w:tabs>
        <w:ind w:left="0" w:firstLine="0"/>
      </w:pPr>
    </w:lvl>
    <w:lvl w:ilvl="6" w:tplc="34CE49E4">
      <w:start w:val="1"/>
      <w:numFmt w:val="decimal"/>
      <w:lvlText w:val="%7"/>
      <w:lvlJc w:val="left"/>
      <w:pPr>
        <w:tabs>
          <w:tab w:val="num" w:pos="0"/>
        </w:tabs>
        <w:ind w:left="0" w:firstLine="0"/>
      </w:pPr>
    </w:lvl>
    <w:lvl w:ilvl="7" w:tplc="FF3AE2CA">
      <w:start w:val="1"/>
      <w:numFmt w:val="decimal"/>
      <w:lvlText w:val="%8"/>
      <w:lvlJc w:val="left"/>
      <w:pPr>
        <w:tabs>
          <w:tab w:val="num" w:pos="0"/>
        </w:tabs>
        <w:ind w:left="0" w:firstLine="0"/>
      </w:pPr>
    </w:lvl>
    <w:lvl w:ilvl="8" w:tplc="232258CE">
      <w:start w:val="1"/>
      <w:numFmt w:val="decimal"/>
      <w:lvlText w:val="%9"/>
      <w:lvlJc w:val="left"/>
      <w:pPr>
        <w:tabs>
          <w:tab w:val="num" w:pos="0"/>
        </w:tabs>
        <w:ind w:left="0" w:firstLine="0"/>
      </w:pPr>
    </w:lvl>
  </w:abstractNum>
  <w:abstractNum w:abstractNumId="14" w15:restartNumberingAfterBreak="0">
    <w:nsid w:val="2A7D2706"/>
    <w:multiLevelType w:val="hybridMultilevel"/>
    <w:tmpl w:val="946C9CAA"/>
    <w:lvl w:ilvl="0" w:tplc="C5AC078A">
      <w:start w:val="1"/>
      <w:numFmt w:val="decimal"/>
      <w:lvlText w:val="%1)"/>
      <w:lvlJc w:val="left"/>
      <w:pPr>
        <w:tabs>
          <w:tab w:val="num" w:pos="708"/>
        </w:tabs>
        <w:ind w:left="0" w:firstLine="0"/>
      </w:pPr>
      <w:rPr>
        <w:rFonts w:ascii="Arial" w:hAnsi="Arial" w:cs="Arial" w:hint="default"/>
        <w:sz w:val="24"/>
        <w:szCs w:val="24"/>
      </w:rPr>
    </w:lvl>
    <w:lvl w:ilvl="1" w:tplc="77F8DEA8">
      <w:start w:val="1"/>
      <w:numFmt w:val="decimal"/>
      <w:lvlText w:val="%2"/>
      <w:lvlJc w:val="left"/>
      <w:pPr>
        <w:tabs>
          <w:tab w:val="num" w:pos="0"/>
        </w:tabs>
        <w:ind w:left="0" w:firstLine="0"/>
      </w:pPr>
    </w:lvl>
    <w:lvl w:ilvl="2" w:tplc="6D6EB576">
      <w:start w:val="1"/>
      <w:numFmt w:val="decimal"/>
      <w:lvlText w:val="%3"/>
      <w:lvlJc w:val="left"/>
      <w:pPr>
        <w:tabs>
          <w:tab w:val="num" w:pos="0"/>
        </w:tabs>
        <w:ind w:left="0" w:firstLine="0"/>
      </w:pPr>
    </w:lvl>
    <w:lvl w:ilvl="3" w:tplc="1A4E7852">
      <w:start w:val="1"/>
      <w:numFmt w:val="decimal"/>
      <w:lvlText w:val="%4"/>
      <w:lvlJc w:val="left"/>
      <w:pPr>
        <w:tabs>
          <w:tab w:val="num" w:pos="0"/>
        </w:tabs>
        <w:ind w:left="0" w:firstLine="0"/>
      </w:pPr>
    </w:lvl>
    <w:lvl w:ilvl="4" w:tplc="3C48F32C">
      <w:start w:val="1"/>
      <w:numFmt w:val="decimal"/>
      <w:lvlText w:val="%5"/>
      <w:lvlJc w:val="left"/>
      <w:pPr>
        <w:tabs>
          <w:tab w:val="num" w:pos="0"/>
        </w:tabs>
        <w:ind w:left="0" w:firstLine="0"/>
      </w:pPr>
    </w:lvl>
    <w:lvl w:ilvl="5" w:tplc="6F5204C8">
      <w:start w:val="1"/>
      <w:numFmt w:val="decimal"/>
      <w:lvlText w:val="%6"/>
      <w:lvlJc w:val="left"/>
      <w:pPr>
        <w:tabs>
          <w:tab w:val="num" w:pos="0"/>
        </w:tabs>
        <w:ind w:left="0" w:firstLine="0"/>
      </w:pPr>
    </w:lvl>
    <w:lvl w:ilvl="6" w:tplc="ABEE5BA6">
      <w:start w:val="1"/>
      <w:numFmt w:val="decimal"/>
      <w:lvlText w:val="%7"/>
      <w:lvlJc w:val="left"/>
      <w:pPr>
        <w:tabs>
          <w:tab w:val="num" w:pos="0"/>
        </w:tabs>
        <w:ind w:left="0" w:firstLine="0"/>
      </w:pPr>
    </w:lvl>
    <w:lvl w:ilvl="7" w:tplc="66728DE4">
      <w:start w:val="1"/>
      <w:numFmt w:val="decimal"/>
      <w:lvlText w:val="%8"/>
      <w:lvlJc w:val="left"/>
      <w:pPr>
        <w:tabs>
          <w:tab w:val="num" w:pos="0"/>
        </w:tabs>
        <w:ind w:left="0" w:firstLine="0"/>
      </w:pPr>
    </w:lvl>
    <w:lvl w:ilvl="8" w:tplc="0ED0A0C6">
      <w:start w:val="1"/>
      <w:numFmt w:val="decimal"/>
      <w:lvlText w:val="%9"/>
      <w:lvlJc w:val="left"/>
      <w:pPr>
        <w:tabs>
          <w:tab w:val="num" w:pos="0"/>
        </w:tabs>
        <w:ind w:left="0" w:firstLine="0"/>
      </w:pPr>
    </w:lvl>
  </w:abstractNum>
  <w:abstractNum w:abstractNumId="15" w15:restartNumberingAfterBreak="0">
    <w:nsid w:val="2B050D22"/>
    <w:multiLevelType w:val="hybridMultilevel"/>
    <w:tmpl w:val="1B447004"/>
    <w:lvl w:ilvl="0" w:tplc="D6B69AF6">
      <w:start w:val="1"/>
      <w:numFmt w:val="decimal"/>
      <w:lvlText w:val="%1)"/>
      <w:lvlJc w:val="left"/>
      <w:pPr>
        <w:tabs>
          <w:tab w:val="num" w:pos="708"/>
        </w:tabs>
        <w:ind w:left="0" w:firstLine="0"/>
      </w:pPr>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lvl>
    <w:lvl w:ilvl="1" w:tplc="4746C240">
      <w:start w:val="1"/>
      <w:numFmt w:val="decimal"/>
      <w:lvlText w:val="%2"/>
      <w:lvlJc w:val="left"/>
      <w:pPr>
        <w:tabs>
          <w:tab w:val="num" w:pos="0"/>
        </w:tabs>
        <w:ind w:left="0" w:firstLine="0"/>
      </w:pPr>
      <w:rPr>
        <w:rFonts w:cs="Times New Roman"/>
      </w:rPr>
    </w:lvl>
    <w:lvl w:ilvl="2" w:tplc="A99C6358">
      <w:start w:val="1"/>
      <w:numFmt w:val="decimal"/>
      <w:lvlText w:val="%3"/>
      <w:lvlJc w:val="left"/>
      <w:pPr>
        <w:tabs>
          <w:tab w:val="num" w:pos="0"/>
        </w:tabs>
        <w:ind w:left="0" w:firstLine="0"/>
      </w:pPr>
    </w:lvl>
    <w:lvl w:ilvl="3" w:tplc="7ED07138">
      <w:start w:val="1"/>
      <w:numFmt w:val="decimal"/>
      <w:lvlText w:val="%4"/>
      <w:lvlJc w:val="left"/>
      <w:pPr>
        <w:tabs>
          <w:tab w:val="num" w:pos="0"/>
        </w:tabs>
        <w:ind w:left="0" w:firstLine="0"/>
      </w:pPr>
    </w:lvl>
    <w:lvl w:ilvl="4" w:tplc="FE76B3DC">
      <w:start w:val="1"/>
      <w:numFmt w:val="decimal"/>
      <w:lvlText w:val="%5"/>
      <w:lvlJc w:val="left"/>
      <w:pPr>
        <w:tabs>
          <w:tab w:val="num" w:pos="0"/>
        </w:tabs>
        <w:ind w:left="0" w:firstLine="0"/>
      </w:pPr>
    </w:lvl>
    <w:lvl w:ilvl="5" w:tplc="79E02022">
      <w:start w:val="1"/>
      <w:numFmt w:val="decimal"/>
      <w:lvlText w:val="%6"/>
      <w:lvlJc w:val="left"/>
      <w:pPr>
        <w:tabs>
          <w:tab w:val="num" w:pos="0"/>
        </w:tabs>
        <w:ind w:left="0" w:firstLine="0"/>
      </w:pPr>
    </w:lvl>
    <w:lvl w:ilvl="6" w:tplc="0F00F2B2">
      <w:start w:val="1"/>
      <w:numFmt w:val="decimal"/>
      <w:lvlText w:val="%7"/>
      <w:lvlJc w:val="left"/>
      <w:pPr>
        <w:tabs>
          <w:tab w:val="num" w:pos="0"/>
        </w:tabs>
        <w:ind w:left="0" w:firstLine="0"/>
      </w:pPr>
    </w:lvl>
    <w:lvl w:ilvl="7" w:tplc="3CD407A4">
      <w:start w:val="1"/>
      <w:numFmt w:val="decimal"/>
      <w:lvlText w:val="%8"/>
      <w:lvlJc w:val="left"/>
      <w:pPr>
        <w:tabs>
          <w:tab w:val="num" w:pos="0"/>
        </w:tabs>
        <w:ind w:left="0" w:firstLine="0"/>
      </w:pPr>
    </w:lvl>
    <w:lvl w:ilvl="8" w:tplc="66B2143A">
      <w:start w:val="1"/>
      <w:numFmt w:val="decimal"/>
      <w:lvlText w:val="%9"/>
      <w:lvlJc w:val="left"/>
      <w:pPr>
        <w:tabs>
          <w:tab w:val="num" w:pos="0"/>
        </w:tabs>
        <w:ind w:left="0" w:firstLine="0"/>
      </w:pPr>
    </w:lvl>
  </w:abstractNum>
  <w:abstractNum w:abstractNumId="16" w15:restartNumberingAfterBreak="0">
    <w:nsid w:val="42481870"/>
    <w:multiLevelType w:val="hybridMultilevel"/>
    <w:tmpl w:val="683EAEEA"/>
    <w:lvl w:ilvl="0" w:tplc="D54091F4">
      <w:start w:val="4"/>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tplc="BC162604">
      <w:start w:val="1"/>
      <w:numFmt w:val="decimal"/>
      <w:lvlText w:val=""/>
      <w:lvlJc w:val="left"/>
      <w:rPr>
        <w:rFonts w:cs="Times New Roman"/>
      </w:rPr>
    </w:lvl>
    <w:lvl w:ilvl="2" w:tplc="E4006DF8">
      <w:start w:val="1"/>
      <w:numFmt w:val="decimal"/>
      <w:lvlText w:val=""/>
      <w:lvlJc w:val="left"/>
      <w:rPr>
        <w:rFonts w:cs="Times New Roman"/>
      </w:rPr>
    </w:lvl>
    <w:lvl w:ilvl="3" w:tplc="37D450B2">
      <w:start w:val="1"/>
      <w:numFmt w:val="decimal"/>
      <w:lvlText w:val=""/>
      <w:lvlJc w:val="left"/>
      <w:rPr>
        <w:rFonts w:cs="Times New Roman"/>
      </w:rPr>
    </w:lvl>
    <w:lvl w:ilvl="4" w:tplc="2DE61760">
      <w:start w:val="1"/>
      <w:numFmt w:val="decimal"/>
      <w:lvlText w:val=""/>
      <w:lvlJc w:val="left"/>
      <w:rPr>
        <w:rFonts w:cs="Times New Roman"/>
      </w:rPr>
    </w:lvl>
    <w:lvl w:ilvl="5" w:tplc="14D4483C">
      <w:start w:val="1"/>
      <w:numFmt w:val="decimal"/>
      <w:lvlText w:val=""/>
      <w:lvlJc w:val="left"/>
      <w:rPr>
        <w:rFonts w:cs="Times New Roman"/>
      </w:rPr>
    </w:lvl>
    <w:lvl w:ilvl="6" w:tplc="89BA251C">
      <w:start w:val="1"/>
      <w:numFmt w:val="decimal"/>
      <w:lvlText w:val=""/>
      <w:lvlJc w:val="left"/>
      <w:rPr>
        <w:rFonts w:cs="Times New Roman"/>
      </w:rPr>
    </w:lvl>
    <w:lvl w:ilvl="7" w:tplc="25F81C50">
      <w:start w:val="1"/>
      <w:numFmt w:val="decimal"/>
      <w:lvlText w:val=""/>
      <w:lvlJc w:val="left"/>
      <w:rPr>
        <w:rFonts w:cs="Times New Roman"/>
      </w:rPr>
    </w:lvl>
    <w:lvl w:ilvl="8" w:tplc="78409D3C">
      <w:start w:val="1"/>
      <w:numFmt w:val="decimal"/>
      <w:lvlText w:val=""/>
      <w:lvlJc w:val="left"/>
      <w:rPr>
        <w:rFonts w:cs="Times New Roman"/>
      </w:rPr>
    </w:lvl>
  </w:abstractNum>
  <w:abstractNum w:abstractNumId="17" w15:restartNumberingAfterBreak="0">
    <w:nsid w:val="43CF1DD1"/>
    <w:multiLevelType w:val="hybridMultilevel"/>
    <w:tmpl w:val="FFA03676"/>
    <w:lvl w:ilvl="0" w:tplc="9BD836D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tplc="129C4C08">
      <w:start w:val="1"/>
      <w:numFmt w:val="decimal"/>
      <w:lvlText w:val=""/>
      <w:lvlJc w:val="left"/>
      <w:rPr>
        <w:rFonts w:cs="Times New Roman"/>
      </w:rPr>
    </w:lvl>
    <w:lvl w:ilvl="2" w:tplc="403C9F94">
      <w:start w:val="1"/>
      <w:numFmt w:val="decimal"/>
      <w:lvlText w:val=""/>
      <w:lvlJc w:val="left"/>
      <w:rPr>
        <w:rFonts w:cs="Times New Roman"/>
      </w:rPr>
    </w:lvl>
    <w:lvl w:ilvl="3" w:tplc="7C006AFC">
      <w:start w:val="1"/>
      <w:numFmt w:val="decimal"/>
      <w:lvlText w:val=""/>
      <w:lvlJc w:val="left"/>
      <w:rPr>
        <w:rFonts w:cs="Times New Roman"/>
      </w:rPr>
    </w:lvl>
    <w:lvl w:ilvl="4" w:tplc="A3B4C2CC">
      <w:start w:val="1"/>
      <w:numFmt w:val="decimal"/>
      <w:lvlText w:val=""/>
      <w:lvlJc w:val="left"/>
      <w:rPr>
        <w:rFonts w:cs="Times New Roman"/>
      </w:rPr>
    </w:lvl>
    <w:lvl w:ilvl="5" w:tplc="973C7D68">
      <w:start w:val="1"/>
      <w:numFmt w:val="decimal"/>
      <w:lvlText w:val=""/>
      <w:lvlJc w:val="left"/>
      <w:rPr>
        <w:rFonts w:cs="Times New Roman"/>
      </w:rPr>
    </w:lvl>
    <w:lvl w:ilvl="6" w:tplc="64707668">
      <w:start w:val="1"/>
      <w:numFmt w:val="decimal"/>
      <w:lvlText w:val=""/>
      <w:lvlJc w:val="left"/>
      <w:rPr>
        <w:rFonts w:cs="Times New Roman"/>
      </w:rPr>
    </w:lvl>
    <w:lvl w:ilvl="7" w:tplc="F11414BA">
      <w:start w:val="1"/>
      <w:numFmt w:val="decimal"/>
      <w:lvlText w:val=""/>
      <w:lvlJc w:val="left"/>
      <w:rPr>
        <w:rFonts w:cs="Times New Roman"/>
      </w:rPr>
    </w:lvl>
    <w:lvl w:ilvl="8" w:tplc="94564E8A">
      <w:start w:val="1"/>
      <w:numFmt w:val="decimal"/>
      <w:lvlText w:val=""/>
      <w:lvlJc w:val="left"/>
      <w:rPr>
        <w:rFonts w:cs="Times New Roman"/>
      </w:rPr>
    </w:lvl>
  </w:abstractNum>
  <w:abstractNum w:abstractNumId="18" w15:restartNumberingAfterBreak="0">
    <w:nsid w:val="43F54064"/>
    <w:multiLevelType w:val="hybridMultilevel"/>
    <w:tmpl w:val="EFCE7BE2"/>
    <w:lvl w:ilvl="0" w:tplc="F4E24D9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tplc="E1FE8770">
      <w:start w:val="1"/>
      <w:numFmt w:val="decimal"/>
      <w:lvlText w:val=""/>
      <w:lvlJc w:val="left"/>
      <w:rPr>
        <w:rFonts w:cs="Times New Roman"/>
      </w:rPr>
    </w:lvl>
    <w:lvl w:ilvl="2" w:tplc="378A045A">
      <w:start w:val="1"/>
      <w:numFmt w:val="decimal"/>
      <w:lvlText w:val=""/>
      <w:lvlJc w:val="left"/>
      <w:rPr>
        <w:rFonts w:cs="Times New Roman"/>
      </w:rPr>
    </w:lvl>
    <w:lvl w:ilvl="3" w:tplc="54C47932">
      <w:start w:val="1"/>
      <w:numFmt w:val="decimal"/>
      <w:lvlText w:val=""/>
      <w:lvlJc w:val="left"/>
      <w:rPr>
        <w:rFonts w:cs="Times New Roman"/>
      </w:rPr>
    </w:lvl>
    <w:lvl w:ilvl="4" w:tplc="DEE800A0">
      <w:start w:val="1"/>
      <w:numFmt w:val="decimal"/>
      <w:lvlText w:val=""/>
      <w:lvlJc w:val="left"/>
      <w:rPr>
        <w:rFonts w:cs="Times New Roman"/>
      </w:rPr>
    </w:lvl>
    <w:lvl w:ilvl="5" w:tplc="3AE48CC6">
      <w:start w:val="1"/>
      <w:numFmt w:val="decimal"/>
      <w:lvlText w:val=""/>
      <w:lvlJc w:val="left"/>
      <w:rPr>
        <w:rFonts w:cs="Times New Roman"/>
      </w:rPr>
    </w:lvl>
    <w:lvl w:ilvl="6" w:tplc="0E6A7322">
      <w:start w:val="1"/>
      <w:numFmt w:val="decimal"/>
      <w:lvlText w:val=""/>
      <w:lvlJc w:val="left"/>
      <w:rPr>
        <w:rFonts w:cs="Times New Roman"/>
      </w:rPr>
    </w:lvl>
    <w:lvl w:ilvl="7" w:tplc="666EE372">
      <w:start w:val="1"/>
      <w:numFmt w:val="decimal"/>
      <w:lvlText w:val=""/>
      <w:lvlJc w:val="left"/>
      <w:rPr>
        <w:rFonts w:cs="Times New Roman"/>
      </w:rPr>
    </w:lvl>
    <w:lvl w:ilvl="8" w:tplc="2C087E6E">
      <w:start w:val="1"/>
      <w:numFmt w:val="decimal"/>
      <w:lvlText w:val=""/>
      <w:lvlJc w:val="left"/>
      <w:rPr>
        <w:rFonts w:cs="Times New Roman"/>
      </w:rPr>
    </w:lvl>
  </w:abstractNum>
  <w:abstractNum w:abstractNumId="19" w15:restartNumberingAfterBreak="0">
    <w:nsid w:val="48B33B4F"/>
    <w:multiLevelType w:val="hybridMultilevel"/>
    <w:tmpl w:val="E69686DE"/>
    <w:lvl w:ilvl="0" w:tplc="970076C0">
      <w:start w:val="1"/>
      <w:numFmt w:val="decimal"/>
      <w:lvlText w:val="%1)"/>
      <w:lvlJc w:val="left"/>
      <w:pPr>
        <w:tabs>
          <w:tab w:val="num" w:pos="708"/>
        </w:tabs>
        <w:ind w:left="0" w:firstLine="0"/>
      </w:pPr>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lvl>
    <w:lvl w:ilvl="1" w:tplc="065EB87E">
      <w:start w:val="1"/>
      <w:numFmt w:val="decimal"/>
      <w:lvlText w:val="%2"/>
      <w:lvlJc w:val="left"/>
      <w:pPr>
        <w:tabs>
          <w:tab w:val="num" w:pos="0"/>
        </w:tabs>
        <w:ind w:left="0" w:firstLine="0"/>
      </w:pPr>
      <w:rPr>
        <w:rFonts w:cs="Times New Roman"/>
      </w:rPr>
    </w:lvl>
    <w:lvl w:ilvl="2" w:tplc="28C0937A">
      <w:start w:val="1"/>
      <w:numFmt w:val="decimal"/>
      <w:lvlText w:val="%3"/>
      <w:lvlJc w:val="left"/>
      <w:pPr>
        <w:tabs>
          <w:tab w:val="num" w:pos="0"/>
        </w:tabs>
        <w:ind w:left="0" w:firstLine="0"/>
      </w:pPr>
    </w:lvl>
    <w:lvl w:ilvl="3" w:tplc="3A36A9BA">
      <w:start w:val="1"/>
      <w:numFmt w:val="decimal"/>
      <w:lvlText w:val="%4"/>
      <w:lvlJc w:val="left"/>
      <w:pPr>
        <w:tabs>
          <w:tab w:val="num" w:pos="0"/>
        </w:tabs>
        <w:ind w:left="0" w:firstLine="0"/>
      </w:pPr>
    </w:lvl>
    <w:lvl w:ilvl="4" w:tplc="F516F694">
      <w:start w:val="1"/>
      <w:numFmt w:val="decimal"/>
      <w:lvlText w:val="%5"/>
      <w:lvlJc w:val="left"/>
      <w:pPr>
        <w:tabs>
          <w:tab w:val="num" w:pos="0"/>
        </w:tabs>
        <w:ind w:left="0" w:firstLine="0"/>
      </w:pPr>
    </w:lvl>
    <w:lvl w:ilvl="5" w:tplc="1010B420">
      <w:start w:val="1"/>
      <w:numFmt w:val="decimal"/>
      <w:lvlText w:val="%6"/>
      <w:lvlJc w:val="left"/>
      <w:pPr>
        <w:tabs>
          <w:tab w:val="num" w:pos="0"/>
        </w:tabs>
        <w:ind w:left="0" w:firstLine="0"/>
      </w:pPr>
    </w:lvl>
    <w:lvl w:ilvl="6" w:tplc="9F62DDB8">
      <w:start w:val="1"/>
      <w:numFmt w:val="decimal"/>
      <w:lvlText w:val="%7"/>
      <w:lvlJc w:val="left"/>
      <w:pPr>
        <w:tabs>
          <w:tab w:val="num" w:pos="0"/>
        </w:tabs>
        <w:ind w:left="0" w:firstLine="0"/>
      </w:pPr>
    </w:lvl>
    <w:lvl w:ilvl="7" w:tplc="5ACE09A6">
      <w:start w:val="1"/>
      <w:numFmt w:val="decimal"/>
      <w:lvlText w:val="%8"/>
      <w:lvlJc w:val="left"/>
      <w:pPr>
        <w:tabs>
          <w:tab w:val="num" w:pos="0"/>
        </w:tabs>
        <w:ind w:left="0" w:firstLine="0"/>
      </w:pPr>
    </w:lvl>
    <w:lvl w:ilvl="8" w:tplc="89CE03C0">
      <w:start w:val="1"/>
      <w:numFmt w:val="decimal"/>
      <w:lvlText w:val="%9"/>
      <w:lvlJc w:val="left"/>
      <w:pPr>
        <w:tabs>
          <w:tab w:val="num" w:pos="0"/>
        </w:tabs>
        <w:ind w:left="0" w:firstLine="0"/>
      </w:pPr>
    </w:lvl>
  </w:abstractNum>
  <w:abstractNum w:abstractNumId="20" w15:restartNumberingAfterBreak="0">
    <w:nsid w:val="557B0FD7"/>
    <w:multiLevelType w:val="hybridMultilevel"/>
    <w:tmpl w:val="E25685AC"/>
    <w:lvl w:ilvl="0" w:tplc="79CC2CCE">
      <w:start w:val="6"/>
      <w:numFmt w:val="decimal"/>
      <w:lvlText w:val="%1."/>
      <w:lvlJc w:val="left"/>
      <w:pPr>
        <w:tabs>
          <w:tab w:val="num" w:pos="720"/>
        </w:tabs>
        <w:ind w:left="720" w:hanging="360"/>
      </w:pPr>
      <w:rPr>
        <w:rFonts w:hint="default"/>
      </w:rPr>
    </w:lvl>
    <w:lvl w:ilvl="1" w:tplc="1FE60676">
      <w:start w:val="1"/>
      <w:numFmt w:val="lowerLetter"/>
      <w:lvlText w:val="%2."/>
      <w:lvlJc w:val="left"/>
      <w:pPr>
        <w:tabs>
          <w:tab w:val="num" w:pos="1440"/>
        </w:tabs>
        <w:ind w:left="1440" w:hanging="360"/>
      </w:pPr>
    </w:lvl>
    <w:lvl w:ilvl="2" w:tplc="19F8C7D8">
      <w:start w:val="1"/>
      <w:numFmt w:val="lowerRoman"/>
      <w:lvlText w:val="%3."/>
      <w:lvlJc w:val="right"/>
      <w:pPr>
        <w:tabs>
          <w:tab w:val="num" w:pos="2160"/>
        </w:tabs>
        <w:ind w:left="2160" w:hanging="180"/>
      </w:pPr>
    </w:lvl>
    <w:lvl w:ilvl="3" w:tplc="405ECD20">
      <w:start w:val="1"/>
      <w:numFmt w:val="decimal"/>
      <w:lvlText w:val="%4."/>
      <w:lvlJc w:val="left"/>
      <w:pPr>
        <w:tabs>
          <w:tab w:val="num" w:pos="2880"/>
        </w:tabs>
        <w:ind w:left="2880" w:hanging="360"/>
      </w:pPr>
    </w:lvl>
    <w:lvl w:ilvl="4" w:tplc="CE1C9082">
      <w:start w:val="1"/>
      <w:numFmt w:val="lowerLetter"/>
      <w:lvlText w:val="%5."/>
      <w:lvlJc w:val="left"/>
      <w:pPr>
        <w:tabs>
          <w:tab w:val="num" w:pos="3600"/>
        </w:tabs>
        <w:ind w:left="3600" w:hanging="360"/>
      </w:pPr>
    </w:lvl>
    <w:lvl w:ilvl="5" w:tplc="41C238F2">
      <w:start w:val="1"/>
      <w:numFmt w:val="lowerRoman"/>
      <w:lvlText w:val="%6."/>
      <w:lvlJc w:val="right"/>
      <w:pPr>
        <w:tabs>
          <w:tab w:val="num" w:pos="4320"/>
        </w:tabs>
        <w:ind w:left="4320" w:hanging="180"/>
      </w:pPr>
    </w:lvl>
    <w:lvl w:ilvl="6" w:tplc="119E3D76">
      <w:start w:val="1"/>
      <w:numFmt w:val="decimal"/>
      <w:lvlText w:val="%7."/>
      <w:lvlJc w:val="left"/>
      <w:pPr>
        <w:tabs>
          <w:tab w:val="num" w:pos="5040"/>
        </w:tabs>
        <w:ind w:left="5040" w:hanging="360"/>
      </w:pPr>
    </w:lvl>
    <w:lvl w:ilvl="7" w:tplc="2C8A327A">
      <w:start w:val="1"/>
      <w:numFmt w:val="lowerLetter"/>
      <w:lvlText w:val="%8."/>
      <w:lvlJc w:val="left"/>
      <w:pPr>
        <w:tabs>
          <w:tab w:val="num" w:pos="5760"/>
        </w:tabs>
        <w:ind w:left="5760" w:hanging="360"/>
      </w:pPr>
    </w:lvl>
    <w:lvl w:ilvl="8" w:tplc="E72C378C">
      <w:start w:val="1"/>
      <w:numFmt w:val="lowerRoman"/>
      <w:lvlText w:val="%9."/>
      <w:lvlJc w:val="right"/>
      <w:pPr>
        <w:tabs>
          <w:tab w:val="num" w:pos="6480"/>
        </w:tabs>
        <w:ind w:left="6480" w:hanging="180"/>
      </w:pPr>
    </w:lvl>
  </w:abstractNum>
  <w:abstractNum w:abstractNumId="21" w15:restartNumberingAfterBreak="0">
    <w:nsid w:val="66CA1FA3"/>
    <w:multiLevelType w:val="hybridMultilevel"/>
    <w:tmpl w:val="CF5A54D8"/>
    <w:lvl w:ilvl="0" w:tplc="7E48EEB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tplc="4634AA0C">
      <w:start w:val="1"/>
      <w:numFmt w:val="decimal"/>
      <w:lvlText w:val=""/>
      <w:lvlJc w:val="left"/>
      <w:rPr>
        <w:rFonts w:cs="Times New Roman"/>
      </w:rPr>
    </w:lvl>
    <w:lvl w:ilvl="2" w:tplc="FAE6F998">
      <w:start w:val="1"/>
      <w:numFmt w:val="decimal"/>
      <w:lvlText w:val=""/>
      <w:lvlJc w:val="left"/>
      <w:rPr>
        <w:rFonts w:cs="Times New Roman"/>
      </w:rPr>
    </w:lvl>
    <w:lvl w:ilvl="3" w:tplc="F94A0E16">
      <w:start w:val="1"/>
      <w:numFmt w:val="decimal"/>
      <w:lvlText w:val=""/>
      <w:lvlJc w:val="left"/>
      <w:rPr>
        <w:rFonts w:cs="Times New Roman"/>
      </w:rPr>
    </w:lvl>
    <w:lvl w:ilvl="4" w:tplc="D9C4B45C">
      <w:start w:val="1"/>
      <w:numFmt w:val="decimal"/>
      <w:lvlText w:val=""/>
      <w:lvlJc w:val="left"/>
      <w:rPr>
        <w:rFonts w:cs="Times New Roman"/>
      </w:rPr>
    </w:lvl>
    <w:lvl w:ilvl="5" w:tplc="D514F43E">
      <w:start w:val="1"/>
      <w:numFmt w:val="decimal"/>
      <w:lvlText w:val=""/>
      <w:lvlJc w:val="left"/>
      <w:rPr>
        <w:rFonts w:cs="Times New Roman"/>
      </w:rPr>
    </w:lvl>
    <w:lvl w:ilvl="6" w:tplc="7D8CCDF4">
      <w:start w:val="1"/>
      <w:numFmt w:val="decimal"/>
      <w:lvlText w:val=""/>
      <w:lvlJc w:val="left"/>
      <w:rPr>
        <w:rFonts w:cs="Times New Roman"/>
      </w:rPr>
    </w:lvl>
    <w:lvl w:ilvl="7" w:tplc="85EC2114">
      <w:start w:val="1"/>
      <w:numFmt w:val="decimal"/>
      <w:lvlText w:val=""/>
      <w:lvlJc w:val="left"/>
      <w:rPr>
        <w:rFonts w:cs="Times New Roman"/>
      </w:rPr>
    </w:lvl>
    <w:lvl w:ilvl="8" w:tplc="5A0260A6">
      <w:start w:val="1"/>
      <w:numFmt w:val="decimal"/>
      <w:lvlText w:val=""/>
      <w:lvlJc w:val="left"/>
      <w:rPr>
        <w:rFonts w:cs="Times New Roman"/>
      </w:rPr>
    </w:lvl>
  </w:abstractNum>
  <w:abstractNum w:abstractNumId="22" w15:restartNumberingAfterBreak="0">
    <w:nsid w:val="67AD256A"/>
    <w:multiLevelType w:val="hybridMultilevel"/>
    <w:tmpl w:val="1B9C9688"/>
    <w:lvl w:ilvl="0" w:tplc="5AE4554E">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lang w:val="ru-RU"/>
      </w:rPr>
    </w:lvl>
    <w:lvl w:ilvl="1" w:tplc="0ECE4D8C">
      <w:start w:val="1"/>
      <w:numFmt w:val="decimal"/>
      <w:lvlText w:val="%2"/>
      <w:lvlJc w:val="left"/>
      <w:pPr>
        <w:tabs>
          <w:tab w:val="num" w:pos="0"/>
        </w:tabs>
        <w:ind w:left="0" w:firstLine="0"/>
      </w:pPr>
      <w:rPr>
        <w:rFonts w:ascii="Arial" w:hAnsi="Arial" w:cs="Times New Roman"/>
        <w:sz w:val="24"/>
        <w:szCs w:val="24"/>
      </w:rPr>
    </w:lvl>
    <w:lvl w:ilvl="2" w:tplc="7610C5FC">
      <w:start w:val="1"/>
      <w:numFmt w:val="decimal"/>
      <w:lvlText w:val="%3"/>
      <w:lvlJc w:val="left"/>
      <w:pPr>
        <w:tabs>
          <w:tab w:val="num" w:pos="0"/>
        </w:tabs>
        <w:ind w:left="0" w:firstLine="0"/>
      </w:pPr>
      <w:rPr>
        <w:rFonts w:ascii="Arial" w:hAnsi="Arial" w:cs="Times New Roman"/>
        <w:sz w:val="24"/>
        <w:szCs w:val="24"/>
      </w:rPr>
    </w:lvl>
    <w:lvl w:ilvl="3" w:tplc="CC543E74">
      <w:start w:val="1"/>
      <w:numFmt w:val="decimal"/>
      <w:lvlText w:val="%4"/>
      <w:lvlJc w:val="left"/>
      <w:pPr>
        <w:tabs>
          <w:tab w:val="num" w:pos="0"/>
        </w:tabs>
        <w:ind w:left="0" w:firstLine="0"/>
      </w:pPr>
      <w:rPr>
        <w:rFonts w:ascii="Arial" w:hAnsi="Arial" w:cs="Times New Roman"/>
        <w:sz w:val="24"/>
        <w:szCs w:val="24"/>
      </w:rPr>
    </w:lvl>
    <w:lvl w:ilvl="4" w:tplc="608A2CA2">
      <w:start w:val="1"/>
      <w:numFmt w:val="decimal"/>
      <w:lvlText w:val="%5"/>
      <w:lvlJc w:val="left"/>
      <w:pPr>
        <w:tabs>
          <w:tab w:val="num" w:pos="0"/>
        </w:tabs>
        <w:ind w:left="0" w:firstLine="0"/>
      </w:pPr>
      <w:rPr>
        <w:rFonts w:ascii="Arial" w:hAnsi="Arial" w:cs="Times New Roman"/>
        <w:sz w:val="24"/>
        <w:szCs w:val="24"/>
      </w:rPr>
    </w:lvl>
    <w:lvl w:ilvl="5" w:tplc="B9A0BFF2">
      <w:start w:val="1"/>
      <w:numFmt w:val="decimal"/>
      <w:lvlText w:val="%6"/>
      <w:lvlJc w:val="left"/>
      <w:pPr>
        <w:tabs>
          <w:tab w:val="num" w:pos="0"/>
        </w:tabs>
        <w:ind w:left="0" w:firstLine="0"/>
      </w:pPr>
      <w:rPr>
        <w:rFonts w:ascii="Arial" w:hAnsi="Arial" w:cs="Times New Roman"/>
        <w:sz w:val="24"/>
        <w:szCs w:val="24"/>
      </w:rPr>
    </w:lvl>
    <w:lvl w:ilvl="6" w:tplc="22A80CD0">
      <w:start w:val="1"/>
      <w:numFmt w:val="decimal"/>
      <w:lvlText w:val="%7"/>
      <w:lvlJc w:val="left"/>
      <w:pPr>
        <w:tabs>
          <w:tab w:val="num" w:pos="0"/>
        </w:tabs>
        <w:ind w:left="0" w:firstLine="0"/>
      </w:pPr>
      <w:rPr>
        <w:rFonts w:ascii="Arial" w:hAnsi="Arial" w:cs="Times New Roman"/>
        <w:sz w:val="24"/>
        <w:szCs w:val="24"/>
      </w:rPr>
    </w:lvl>
    <w:lvl w:ilvl="7" w:tplc="CAF22020">
      <w:start w:val="1"/>
      <w:numFmt w:val="decimal"/>
      <w:lvlText w:val="%8"/>
      <w:lvlJc w:val="left"/>
      <w:pPr>
        <w:tabs>
          <w:tab w:val="num" w:pos="0"/>
        </w:tabs>
        <w:ind w:left="0" w:firstLine="0"/>
      </w:pPr>
      <w:rPr>
        <w:rFonts w:ascii="Arial" w:hAnsi="Arial" w:cs="Times New Roman"/>
        <w:sz w:val="24"/>
        <w:szCs w:val="24"/>
      </w:rPr>
    </w:lvl>
    <w:lvl w:ilvl="8" w:tplc="C9206692">
      <w:start w:val="1"/>
      <w:numFmt w:val="decimal"/>
      <w:lvlText w:val="%9"/>
      <w:lvlJc w:val="left"/>
      <w:pPr>
        <w:tabs>
          <w:tab w:val="num" w:pos="0"/>
        </w:tabs>
        <w:ind w:left="0" w:firstLine="0"/>
      </w:pPr>
      <w:rPr>
        <w:rFonts w:ascii="Arial" w:hAnsi="Arial" w:cs="Times New Roman"/>
        <w:sz w:val="24"/>
        <w:szCs w:val="24"/>
      </w:rPr>
    </w:lvl>
  </w:abstractNum>
  <w:abstractNum w:abstractNumId="23" w15:restartNumberingAfterBreak="0">
    <w:nsid w:val="789C5429"/>
    <w:multiLevelType w:val="hybridMultilevel"/>
    <w:tmpl w:val="C60C68F6"/>
    <w:lvl w:ilvl="0" w:tplc="45983C40">
      <w:start w:val="4"/>
      <w:numFmt w:val="decimal"/>
      <w:lvlText w:val="%1."/>
      <w:lvlJc w:val="left"/>
      <w:pPr>
        <w:tabs>
          <w:tab w:val="num" w:pos="720"/>
        </w:tabs>
        <w:ind w:left="720" w:hanging="360"/>
      </w:pPr>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lvl>
    <w:lvl w:ilvl="1" w:tplc="DF185B54">
      <w:start w:val="1"/>
      <w:numFmt w:val="bullet"/>
      <w:lvlText w:val="o"/>
      <w:lvlJc w:val="left"/>
      <w:pPr>
        <w:ind w:left="1440" w:hanging="360"/>
      </w:pPr>
      <w:rPr>
        <w:rFonts w:ascii="Courier New" w:eastAsia="Courier New" w:hAnsi="Courier New" w:cs="Courier New" w:hint="default"/>
      </w:rPr>
    </w:lvl>
    <w:lvl w:ilvl="2" w:tplc="0688C7B8">
      <w:start w:val="1"/>
      <w:numFmt w:val="bullet"/>
      <w:lvlText w:val="§"/>
      <w:lvlJc w:val="left"/>
      <w:pPr>
        <w:ind w:left="2160" w:hanging="360"/>
      </w:pPr>
      <w:rPr>
        <w:rFonts w:ascii="Wingdings" w:eastAsia="Wingdings" w:hAnsi="Wingdings" w:cs="Wingdings" w:hint="default"/>
      </w:rPr>
    </w:lvl>
    <w:lvl w:ilvl="3" w:tplc="80F00016">
      <w:start w:val="1"/>
      <w:numFmt w:val="bullet"/>
      <w:lvlText w:val="·"/>
      <w:lvlJc w:val="left"/>
      <w:pPr>
        <w:ind w:left="2880" w:hanging="360"/>
      </w:pPr>
      <w:rPr>
        <w:rFonts w:ascii="Symbol" w:eastAsia="Symbol" w:hAnsi="Symbol" w:cs="Symbol" w:hint="default"/>
      </w:rPr>
    </w:lvl>
    <w:lvl w:ilvl="4" w:tplc="CD3AD8F0">
      <w:start w:val="1"/>
      <w:numFmt w:val="bullet"/>
      <w:lvlText w:val="o"/>
      <w:lvlJc w:val="left"/>
      <w:pPr>
        <w:ind w:left="3600" w:hanging="360"/>
      </w:pPr>
      <w:rPr>
        <w:rFonts w:ascii="Courier New" w:eastAsia="Courier New" w:hAnsi="Courier New" w:cs="Courier New" w:hint="default"/>
      </w:rPr>
    </w:lvl>
    <w:lvl w:ilvl="5" w:tplc="0EB6ADC2">
      <w:start w:val="1"/>
      <w:numFmt w:val="bullet"/>
      <w:lvlText w:val="§"/>
      <w:lvlJc w:val="left"/>
      <w:pPr>
        <w:ind w:left="4320" w:hanging="360"/>
      </w:pPr>
      <w:rPr>
        <w:rFonts w:ascii="Wingdings" w:eastAsia="Wingdings" w:hAnsi="Wingdings" w:cs="Wingdings" w:hint="default"/>
      </w:rPr>
    </w:lvl>
    <w:lvl w:ilvl="6" w:tplc="5DFE3EF6">
      <w:start w:val="1"/>
      <w:numFmt w:val="bullet"/>
      <w:lvlText w:val="·"/>
      <w:lvlJc w:val="left"/>
      <w:pPr>
        <w:ind w:left="5040" w:hanging="360"/>
      </w:pPr>
      <w:rPr>
        <w:rFonts w:ascii="Symbol" w:eastAsia="Symbol" w:hAnsi="Symbol" w:cs="Symbol" w:hint="default"/>
      </w:rPr>
    </w:lvl>
    <w:lvl w:ilvl="7" w:tplc="C3529AB2">
      <w:start w:val="1"/>
      <w:numFmt w:val="bullet"/>
      <w:lvlText w:val="o"/>
      <w:lvlJc w:val="left"/>
      <w:pPr>
        <w:ind w:left="5760" w:hanging="360"/>
      </w:pPr>
      <w:rPr>
        <w:rFonts w:ascii="Courier New" w:eastAsia="Courier New" w:hAnsi="Courier New" w:cs="Courier New" w:hint="default"/>
      </w:rPr>
    </w:lvl>
    <w:lvl w:ilvl="8" w:tplc="1292B8DA">
      <w:start w:val="1"/>
      <w:numFmt w:val="bullet"/>
      <w:lvlText w:val="§"/>
      <w:lvlJc w:val="left"/>
      <w:pPr>
        <w:ind w:left="6480" w:hanging="360"/>
      </w:pPr>
      <w:rPr>
        <w:rFonts w:ascii="Wingdings" w:eastAsia="Wingdings" w:hAnsi="Wingdings" w:cs="Wingdings" w:hint="default"/>
      </w:rPr>
    </w:lvl>
  </w:abstractNum>
  <w:num w:numId="1">
    <w:abstractNumId w:val="5"/>
  </w:num>
  <w:num w:numId="2">
    <w:abstractNumId w:val="22"/>
  </w:num>
  <w:num w:numId="3">
    <w:abstractNumId w:val="15"/>
  </w:num>
  <w:num w:numId="4">
    <w:abstractNumId w:val="14"/>
  </w:num>
  <w:num w:numId="5">
    <w:abstractNumId w:val="10"/>
  </w:num>
  <w:num w:numId="6">
    <w:abstractNumId w:val="19"/>
  </w:num>
  <w:num w:numId="7">
    <w:abstractNumId w:val="13"/>
  </w:num>
  <w:num w:numId="8">
    <w:abstractNumId w:val="9"/>
  </w:num>
  <w:num w:numId="9">
    <w:abstractNumId w:val="11"/>
  </w:num>
  <w:num w:numId="10">
    <w:abstractNumId w:val="3"/>
  </w:num>
  <w:num w:numId="11">
    <w:abstractNumId w:val="23"/>
  </w:num>
  <w:num w:numId="12">
    <w:abstractNumId w:val="7"/>
  </w:num>
  <w:num w:numId="13">
    <w:abstractNumId w:val="0"/>
  </w:num>
  <w:num w:numId="14">
    <w:abstractNumId w:val="21"/>
  </w:num>
  <w:num w:numId="15">
    <w:abstractNumId w:val="18"/>
  </w:num>
  <w:num w:numId="16">
    <w:abstractNumId w:val="12"/>
  </w:num>
  <w:num w:numId="17">
    <w:abstractNumId w:val="6"/>
  </w:num>
  <w:num w:numId="18">
    <w:abstractNumId w:val="16"/>
  </w:num>
  <w:num w:numId="19">
    <w:abstractNumId w:val="2"/>
  </w:num>
  <w:num w:numId="20">
    <w:abstractNumId w:val="17"/>
  </w:num>
  <w:num w:numId="21">
    <w:abstractNumId w:val="8"/>
  </w:num>
  <w:num w:numId="22">
    <w:abstractNumId w:val="4"/>
  </w:num>
  <w:num w:numId="23">
    <w:abstractNumId w:val="20"/>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B8D"/>
    <w:rsid w:val="0000679A"/>
    <w:rsid w:val="00137400"/>
    <w:rsid w:val="001402B7"/>
    <w:rsid w:val="001C2F44"/>
    <w:rsid w:val="001D1EBE"/>
    <w:rsid w:val="001D2A77"/>
    <w:rsid w:val="002F6198"/>
    <w:rsid w:val="00344031"/>
    <w:rsid w:val="003C02DA"/>
    <w:rsid w:val="003D70C8"/>
    <w:rsid w:val="00531EB7"/>
    <w:rsid w:val="00547B8D"/>
    <w:rsid w:val="0058030F"/>
    <w:rsid w:val="00623533"/>
    <w:rsid w:val="00781046"/>
    <w:rsid w:val="008811DB"/>
    <w:rsid w:val="00935EF1"/>
    <w:rsid w:val="00967BA6"/>
    <w:rsid w:val="00A86774"/>
    <w:rsid w:val="00BD4539"/>
    <w:rsid w:val="00CC24D6"/>
    <w:rsid w:val="00CE2B4D"/>
    <w:rsid w:val="00F31826"/>
    <w:rsid w:val="00F754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3D371F-97A3-468C-ABDA-EA2E4D570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567"/>
      <w:jc w:val="both"/>
    </w:pPr>
    <w:rPr>
      <w:rFonts w:ascii="Arial" w:hAnsi="Arial"/>
      <w:sz w:val="24"/>
      <w:szCs w:val="24"/>
    </w:rPr>
  </w:style>
  <w:style w:type="paragraph" w:styleId="1">
    <w:name w:val="heading 1"/>
    <w:basedOn w:val="a"/>
    <w:next w:val="a"/>
    <w:link w:val="10"/>
    <w:qFormat/>
    <w:pPr>
      <w:jc w:val="center"/>
      <w:outlineLvl w:val="0"/>
    </w:pPr>
    <w:rPr>
      <w:rFonts w:cs="Arial"/>
      <w:b/>
      <w:bCs/>
      <w:sz w:val="32"/>
      <w:szCs w:val="32"/>
    </w:rPr>
  </w:style>
  <w:style w:type="paragraph" w:styleId="2">
    <w:name w:val="heading 2"/>
    <w:basedOn w:val="a"/>
    <w:link w:val="20"/>
    <w:qFormat/>
    <w:pPr>
      <w:jc w:val="center"/>
      <w:outlineLvl w:val="1"/>
    </w:pPr>
    <w:rPr>
      <w:rFonts w:cs="Arial"/>
      <w:b/>
      <w:bCs/>
      <w:iCs/>
      <w:sz w:val="30"/>
      <w:szCs w:val="28"/>
    </w:rPr>
  </w:style>
  <w:style w:type="paragraph" w:styleId="3">
    <w:name w:val="heading 3"/>
    <w:basedOn w:val="a"/>
    <w:link w:val="30"/>
    <w:qFormat/>
    <w:pPr>
      <w:outlineLvl w:val="2"/>
    </w:pPr>
    <w:rPr>
      <w:rFonts w:cs="Arial"/>
      <w:b/>
      <w:bCs/>
      <w:sz w:val="28"/>
      <w:szCs w:val="26"/>
    </w:rPr>
  </w:style>
  <w:style w:type="paragraph" w:styleId="4">
    <w:name w:val="heading 4"/>
    <w:basedOn w:val="a"/>
    <w:link w:val="40"/>
    <w:qFormat/>
    <w:pPr>
      <w:outlineLvl w:val="3"/>
    </w:pPr>
    <w:rPr>
      <w:b/>
      <w:bCs/>
      <w:sz w:val="26"/>
      <w:szCs w:val="28"/>
    </w:rPr>
  </w:style>
  <w:style w:type="paragraph" w:styleId="5">
    <w:name w:val="heading 5"/>
    <w:basedOn w:val="a"/>
    <w:next w:val="a"/>
    <w:link w:val="50"/>
    <w:uiPriority w:val="9"/>
    <w:unhideWhenUsed/>
    <w:qFormat/>
    <w:pPr>
      <w:keepNext/>
      <w:keepLines/>
      <w:spacing w:before="320" w:after="200"/>
      <w:outlineLvl w:val="4"/>
    </w:pPr>
    <w:rPr>
      <w:rFonts w:eastAsia="Arial" w:cs="Arial"/>
      <w:b/>
      <w:bCs/>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styleId="ab">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lang w:val="ru-RU"/>
    </w:rPr>
  </w:style>
  <w:style w:type="character" w:customStyle="1" w:styleId="WW8Num2z1">
    <w:name w:val="WW8Num2z1"/>
    <w:rPr>
      <w:rFonts w:ascii="Arial" w:hAnsi="Arial" w:cs="Times New Roman"/>
      <w:sz w:val="24"/>
      <w:szCs w:val="24"/>
    </w:rPr>
  </w:style>
  <w:style w:type="character" w:customStyle="1" w:styleId="WW8Num3z0">
    <w:name w:val="WW8Num3z0"/>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3z1">
    <w:name w:val="WW8Num3z1"/>
    <w:rPr>
      <w:rFonts w:cs="Times New Roman"/>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hint="default"/>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5z1">
    <w:name w:val="WW8Num5z1"/>
    <w:rPr>
      <w:rFonts w:cs="Times New Roman"/>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6z1">
    <w:name w:val="WW8Num6z1"/>
    <w:rPr>
      <w:rFonts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7z1">
    <w:name w:val="WW8Num7z1"/>
    <w:rPr>
      <w:rFonts w:cs="Times New Roman"/>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Times New Roman" w:hAnsi="Times New Roman" w:cs="Times New Roman"/>
      <w:sz w:val="24"/>
      <w:szCs w:val="24"/>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9z1">
    <w:name w:val="WW8Num9z1"/>
    <w:rPr>
      <w:rFonts w:cs="Times New Roman"/>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w:hAnsi="Arial" w:cs="Arial" w:hint="default"/>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12z0">
    <w:name w:val="WW8Num12z0"/>
    <w:rPr>
      <w:rFonts w:ascii="Arial" w:hAnsi="Arial" w:cs="Arial" w:hint="default"/>
      <w:sz w:val="24"/>
      <w:szCs w:val="24"/>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24">
    <w:name w:val="Основной шрифт абзаца2"/>
  </w:style>
  <w:style w:type="character" w:customStyle="1" w:styleId="WW8Num11z1">
    <w:name w:val="WW8Num11z1"/>
    <w:rPr>
      <w:rFonts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15z1">
    <w:name w:val="WW8Num15z1"/>
    <w:rPr>
      <w:rFonts w:cs="Times New Roman"/>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3">
    <w:name w:val="Основной шрифт абзаца1"/>
  </w:style>
  <w:style w:type="character" w:styleId="af4">
    <w:name w:val="Hyperlink"/>
    <w:basedOn w:val="a0"/>
    <w:rPr>
      <w:color w:val="0000FF"/>
      <w:u w:val="none"/>
    </w:rPr>
  </w:style>
  <w:style w:type="character" w:customStyle="1" w:styleId="apple-converted-space">
    <w:name w:val="apple-converted-space"/>
    <w:basedOn w:val="13"/>
  </w:style>
  <w:style w:type="character" w:customStyle="1" w:styleId="af5">
    <w:name w:val="Текст выноски Знак"/>
    <w:rPr>
      <w:rFonts w:ascii="Segoe UI" w:hAnsi="Segoe UI" w:cs="Segoe UI"/>
      <w:sz w:val="18"/>
      <w:szCs w:val="18"/>
    </w:rPr>
  </w:style>
  <w:style w:type="character" w:customStyle="1" w:styleId="25">
    <w:name w:val="Основной текст (2)_"/>
    <w:rPr>
      <w:sz w:val="26"/>
      <w:szCs w:val="26"/>
      <w:shd w:val="clear" w:color="auto" w:fill="FFFFFF"/>
    </w:rPr>
  </w:style>
  <w:style w:type="character" w:customStyle="1" w:styleId="14">
    <w:name w:val="Неразрешенное упоминание1"/>
    <w:rPr>
      <w:color w:val="605E5C"/>
      <w:shd w:val="clear" w:color="auto" w:fill="E1DFDD"/>
    </w:rPr>
  </w:style>
  <w:style w:type="character" w:customStyle="1" w:styleId="Q">
    <w:name w:val="Q"/>
  </w:style>
  <w:style w:type="character" w:customStyle="1" w:styleId="af6">
    <w:name w:val="Символ нумерации"/>
  </w:style>
  <w:style w:type="paragraph" w:customStyle="1" w:styleId="15">
    <w:name w:val="Заголовок1"/>
    <w:basedOn w:val="a"/>
    <w:next w:val="af7"/>
    <w:pPr>
      <w:keepNext/>
      <w:spacing w:before="240" w:after="120"/>
    </w:pPr>
    <w:rPr>
      <w:rFonts w:eastAsia="Microsoft YaHei" w:cs="Mangal"/>
      <w:sz w:val="28"/>
      <w:szCs w:val="28"/>
    </w:rPr>
  </w:style>
  <w:style w:type="paragraph" w:styleId="af7">
    <w:name w:val="Body Text"/>
    <w:basedOn w:val="a"/>
    <w:pPr>
      <w:spacing w:after="120"/>
    </w:pPr>
  </w:style>
  <w:style w:type="paragraph" w:styleId="af8">
    <w:name w:val="List"/>
    <w:basedOn w:val="af7"/>
    <w:rPr>
      <w:rFonts w:cs="Mangal"/>
    </w:rPr>
  </w:style>
  <w:style w:type="paragraph" w:customStyle="1" w:styleId="16">
    <w:name w:val="Название1"/>
    <w:basedOn w:val="a"/>
    <w:pPr>
      <w:suppressLineNumbers/>
      <w:spacing w:before="120" w:after="120"/>
    </w:pPr>
    <w:rPr>
      <w:rFonts w:cs="Mangal"/>
      <w:i/>
      <w:iCs/>
    </w:rPr>
  </w:style>
  <w:style w:type="paragraph" w:customStyle="1" w:styleId="26">
    <w:name w:val="Указатель2"/>
    <w:basedOn w:val="a"/>
    <w:pPr>
      <w:suppressLineNumbers/>
    </w:pPr>
    <w:rPr>
      <w:rFonts w:cs="Mangal"/>
    </w:rPr>
  </w:style>
  <w:style w:type="paragraph" w:customStyle="1" w:styleId="17">
    <w:name w:val="Заголовок1"/>
    <w:basedOn w:val="a"/>
    <w:next w:val="af7"/>
    <w:pPr>
      <w:keepNext/>
      <w:spacing w:before="240" w:after="120"/>
    </w:pPr>
    <w:rPr>
      <w:rFonts w:eastAsia="Microsoft YaHei" w:cs="Mangal"/>
      <w:sz w:val="28"/>
      <w:szCs w:val="28"/>
    </w:rPr>
  </w:style>
  <w:style w:type="paragraph" w:customStyle="1" w:styleId="18">
    <w:name w:val="Указатель1"/>
    <w:basedOn w:val="a"/>
    <w:pPr>
      <w:suppressLineNumbers/>
    </w:pPr>
    <w:rPr>
      <w:rFonts w:cs="Mangal"/>
    </w:rPr>
  </w:style>
  <w:style w:type="paragraph" w:customStyle="1" w:styleId="af9">
    <w:name w:val="Содержимое таблицы"/>
    <w:basedOn w:val="a"/>
    <w:pPr>
      <w:suppressLineNumbers/>
    </w:pPr>
  </w:style>
  <w:style w:type="paragraph" w:customStyle="1" w:styleId="ConsPlusNormal">
    <w:name w:val="ConsPlusNormal"/>
    <w:rPr>
      <w:sz w:val="28"/>
      <w:szCs w:val="28"/>
      <w:lang w:eastAsia="ar-SA"/>
    </w:rPr>
  </w:style>
  <w:style w:type="paragraph" w:customStyle="1" w:styleId="afa">
    <w:name w:val="Заголовок статьи"/>
    <w:basedOn w:val="a"/>
    <w:next w:val="a"/>
    <w:pPr>
      <w:ind w:left="1612" w:hanging="892"/>
    </w:pPr>
    <w:rPr>
      <w:rFonts w:cs="Arial"/>
      <w:sz w:val="22"/>
      <w:szCs w:val="22"/>
    </w:rPr>
  </w:style>
  <w:style w:type="paragraph" w:customStyle="1" w:styleId="afb">
    <w:name w:val="Стандартный"/>
    <w:basedOn w:val="a"/>
    <w:pPr>
      <w:ind w:firstLine="851"/>
    </w:pPr>
    <w:rPr>
      <w:sz w:val="26"/>
    </w:rPr>
  </w:style>
  <w:style w:type="paragraph" w:customStyle="1" w:styleId="afc">
    <w:name w:val="Нумерация"/>
    <w:basedOn w:val="a"/>
    <w:pPr>
      <w:ind w:firstLine="851"/>
    </w:pPr>
    <w:rPr>
      <w:sz w:val="26"/>
    </w:rPr>
  </w:style>
  <w:style w:type="paragraph" w:styleId="afd">
    <w:name w:val="Normal (Web)"/>
    <w:basedOn w:val="a"/>
    <w:uiPriority w:val="99"/>
    <w:pPr>
      <w:spacing w:before="280" w:after="280" w:line="100" w:lineRule="atLeast"/>
    </w:pPr>
    <w:rPr>
      <w:color w:val="000000"/>
      <w:sz w:val="20"/>
      <w:szCs w:val="20"/>
    </w:rPr>
  </w:style>
  <w:style w:type="paragraph" w:styleId="afe">
    <w:name w:val="List Paragraph"/>
    <w:basedOn w:val="a"/>
    <w:qFormat/>
    <w:pPr>
      <w:widowControl w:val="0"/>
      <w:ind w:left="720"/>
    </w:pPr>
    <w:rPr>
      <w:rFonts w:cs="Arial"/>
      <w:sz w:val="18"/>
      <w:szCs w:val="18"/>
    </w:rPr>
  </w:style>
  <w:style w:type="paragraph" w:styleId="aff">
    <w:name w:val="Balloon Text"/>
    <w:basedOn w:val="a"/>
    <w:rPr>
      <w:rFonts w:ascii="Segoe UI" w:hAnsi="Segoe UI" w:cs="Segoe UI"/>
      <w:sz w:val="18"/>
      <w:szCs w:val="18"/>
    </w:rPr>
  </w:style>
  <w:style w:type="paragraph" w:customStyle="1" w:styleId="27">
    <w:name w:val="Основной текст (2)"/>
    <w:basedOn w:val="a"/>
    <w:pPr>
      <w:widowControl w:val="0"/>
      <w:shd w:val="clear" w:color="auto" w:fill="FFFFFF"/>
      <w:spacing w:line="310" w:lineRule="exact"/>
    </w:pPr>
    <w:rPr>
      <w:sz w:val="26"/>
      <w:szCs w:val="26"/>
    </w:rPr>
  </w:style>
  <w:style w:type="paragraph" w:customStyle="1" w:styleId="ConsPlusTitle">
    <w:name w:val="ConsPlusTitle"/>
    <w:pPr>
      <w:widowControl w:val="0"/>
    </w:pPr>
    <w:rPr>
      <w:b/>
      <w:sz w:val="24"/>
      <w:lang w:eastAsia="ar-SA"/>
    </w:rPr>
  </w:style>
  <w:style w:type="paragraph" w:customStyle="1" w:styleId="aff0">
    <w:name w:val="Нормальный"/>
    <w:pPr>
      <w:widowControl w:val="0"/>
    </w:pPr>
    <w:rPr>
      <w:color w:val="000000"/>
      <w:sz w:val="28"/>
      <w:szCs w:val="28"/>
      <w:lang w:eastAsia="ar-SA"/>
    </w:rPr>
  </w:style>
  <w:style w:type="paragraph" w:customStyle="1" w:styleId="19">
    <w:name w:val="Стиль1"/>
    <w:basedOn w:val="a"/>
    <w:pPr>
      <w:widowControl w:val="0"/>
    </w:pPr>
    <w:rPr>
      <w:rFonts w:eastAsia="Arial Unicode MS" w:cs="Arial"/>
      <w:sz w:val="20"/>
      <w:szCs w:val="20"/>
    </w:rPr>
  </w:style>
  <w:style w:type="paragraph" w:styleId="aff1">
    <w:name w:val="No Spacing"/>
    <w:qFormat/>
    <w:rPr>
      <w:sz w:val="24"/>
      <w:szCs w:val="24"/>
      <w:lang w:eastAsia="ar-SA"/>
    </w:rPr>
  </w:style>
  <w:style w:type="paragraph" w:customStyle="1" w:styleId="aff2">
    <w:name w:val="Заголовок таблицы"/>
    <w:basedOn w:val="af9"/>
    <w:pPr>
      <w:jc w:val="center"/>
    </w:pPr>
    <w:rPr>
      <w:b/>
      <w:bCs/>
    </w:rPr>
  </w:style>
  <w:style w:type="character" w:customStyle="1" w:styleId="20">
    <w:name w:val="Заголовок 2 Знак"/>
    <w:basedOn w:val="a0"/>
    <w:link w:val="2"/>
    <w:rPr>
      <w:rFonts w:ascii="Arial" w:hAnsi="Arial" w:cs="Arial"/>
      <w:b/>
      <w:bCs/>
      <w:iCs/>
      <w:sz w:val="30"/>
      <w:szCs w:val="28"/>
    </w:rPr>
  </w:style>
  <w:style w:type="character" w:customStyle="1" w:styleId="30">
    <w:name w:val="Заголовок 3 Знак"/>
    <w:basedOn w:val="a0"/>
    <w:link w:val="3"/>
    <w:rPr>
      <w:rFonts w:ascii="Arial" w:hAnsi="Arial" w:cs="Arial"/>
      <w:b/>
      <w:bCs/>
      <w:sz w:val="28"/>
      <w:szCs w:val="26"/>
    </w:rPr>
  </w:style>
  <w:style w:type="character" w:customStyle="1" w:styleId="40">
    <w:name w:val="Заголовок 4 Знак"/>
    <w:basedOn w:val="a0"/>
    <w:link w:val="4"/>
    <w:rPr>
      <w:rFonts w:ascii="Arial" w:hAnsi="Arial"/>
      <w:b/>
      <w:bCs/>
      <w:sz w:val="26"/>
      <w:szCs w:val="28"/>
    </w:rPr>
  </w:style>
  <w:style w:type="character" w:styleId="HTML">
    <w:name w:val="HTML Variable"/>
    <w:basedOn w:val="a0"/>
    <w:rPr>
      <w:rFonts w:ascii="Arial" w:hAnsi="Arial"/>
      <w:b w:val="0"/>
      <w:i w:val="0"/>
      <w:iCs/>
      <w:color w:val="0000FF"/>
      <w:sz w:val="24"/>
      <w:u w:val="none"/>
    </w:rPr>
  </w:style>
  <w:style w:type="paragraph" w:styleId="aff3">
    <w:name w:val="annotation text"/>
    <w:basedOn w:val="a"/>
    <w:link w:val="aff4"/>
    <w:semiHidden/>
    <w:rPr>
      <w:rFonts w:ascii="Courier" w:hAnsi="Courier"/>
      <w:sz w:val="22"/>
      <w:szCs w:val="20"/>
    </w:rPr>
  </w:style>
  <w:style w:type="character" w:customStyle="1" w:styleId="aff4">
    <w:name w:val="Текст примечания Знак"/>
    <w:basedOn w:val="a0"/>
    <w:link w:val="aff3"/>
    <w:semiHidden/>
    <w:rPr>
      <w:rFonts w:ascii="Courier" w:hAnsi="Courier"/>
      <w:sz w:val="22"/>
    </w:rPr>
  </w:style>
  <w:style w:type="paragraph" w:customStyle="1" w:styleId="Title">
    <w:name w:val="Title!Название НПА"/>
    <w:basedOn w:val="a"/>
    <w:pPr>
      <w:spacing w:before="240" w:after="60"/>
      <w:jc w:val="center"/>
      <w:outlineLvl w:val="0"/>
    </w:pPr>
    <w:rPr>
      <w:rFonts w:cs="Arial"/>
      <w:b/>
      <w:bCs/>
      <w:sz w:val="32"/>
      <w:szCs w:val="32"/>
    </w:rPr>
  </w:style>
  <w:style w:type="paragraph" w:customStyle="1" w:styleId="Application">
    <w:name w:val="Application!Приложение"/>
    <w:pPr>
      <w:spacing w:before="120" w:after="120"/>
      <w:jc w:val="right"/>
    </w:pPr>
    <w:rPr>
      <w:rFonts w:ascii="Arial" w:hAnsi="Arial" w:cs="Arial"/>
      <w:b/>
      <w:bCs/>
      <w:sz w:val="32"/>
      <w:szCs w:val="32"/>
    </w:rPr>
  </w:style>
  <w:style w:type="paragraph" w:customStyle="1" w:styleId="Table">
    <w:name w:val="Table!Таблица"/>
    <w:rPr>
      <w:rFonts w:ascii="Arial" w:hAnsi="Arial" w:cs="Arial"/>
      <w:bCs/>
      <w:sz w:val="24"/>
      <w:szCs w:val="32"/>
    </w:rPr>
  </w:style>
  <w:style w:type="paragraph" w:customStyle="1" w:styleId="Table0">
    <w:name w:val="Table!"/>
    <w:next w:val="Table"/>
    <w:pPr>
      <w:jc w:val="center"/>
    </w:pPr>
    <w:rPr>
      <w:rFonts w:ascii="Arial" w:hAnsi="Arial" w:cs="Arial"/>
      <w:b/>
      <w:bCs/>
      <w:sz w:val="24"/>
      <w:szCs w:val="32"/>
    </w:rPr>
  </w:style>
  <w:style w:type="paragraph" w:customStyle="1" w:styleId="NumberAndDate">
    <w:name w:val="NumberAndDate"/>
    <w:qFormat/>
    <w:pPr>
      <w:jc w:val="center"/>
    </w:pPr>
    <w:rPr>
      <w:rFonts w:ascii="Arial" w:hAnsi="Arial" w:cs="Arial"/>
      <w:bCs/>
      <w:sz w:val="24"/>
      <w:szCs w:val="32"/>
    </w:rPr>
  </w:style>
  <w:style w:type="paragraph" w:customStyle="1" w:styleId="Institution">
    <w:name w:val="Institution!Орган принятия"/>
    <w:basedOn w:val="NumberAndDate"/>
    <w:next w:val="a"/>
    <w:rPr>
      <w:sz w:val="28"/>
    </w:rPr>
  </w:style>
  <w:style w:type="paragraph" w:styleId="aff5">
    <w:name w:val="header"/>
    <w:basedOn w:val="a"/>
    <w:link w:val="aff6"/>
    <w:uiPriority w:val="99"/>
    <w:semiHidden/>
    <w:unhideWhenUsed/>
    <w:pPr>
      <w:tabs>
        <w:tab w:val="center" w:pos="4677"/>
        <w:tab w:val="right" w:pos="9355"/>
      </w:tabs>
    </w:pPr>
  </w:style>
  <w:style w:type="character" w:customStyle="1" w:styleId="aff6">
    <w:name w:val="Верхний колонтитул Знак"/>
    <w:basedOn w:val="a0"/>
    <w:link w:val="aff5"/>
    <w:uiPriority w:val="99"/>
    <w:semiHidden/>
    <w:rPr>
      <w:rFonts w:ascii="Arial" w:hAnsi="Arial"/>
      <w:sz w:val="24"/>
      <w:szCs w:val="24"/>
    </w:rPr>
  </w:style>
  <w:style w:type="paragraph" w:styleId="aff7">
    <w:name w:val="footer"/>
    <w:basedOn w:val="a"/>
    <w:link w:val="aff8"/>
    <w:uiPriority w:val="99"/>
    <w:semiHidden/>
    <w:unhideWhenUsed/>
    <w:pPr>
      <w:tabs>
        <w:tab w:val="center" w:pos="4677"/>
        <w:tab w:val="right" w:pos="9355"/>
      </w:tabs>
    </w:pPr>
  </w:style>
  <w:style w:type="character" w:customStyle="1" w:styleId="aff8">
    <w:name w:val="Нижний колонтитул Знак"/>
    <w:basedOn w:val="a0"/>
    <w:link w:val="aff7"/>
    <w:uiPriority w:val="99"/>
    <w:semiHidden/>
    <w:rPr>
      <w:rFonts w:ascii="Arial" w:hAnsi="Arial"/>
      <w:sz w:val="24"/>
      <w:szCs w:val="24"/>
    </w:rPr>
  </w:style>
  <w:style w:type="character" w:styleId="aff9">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nla-service.scli.ru:8080/rnla-links/ws//content/act/96e20c02-1b12-465a-b64c-24aa92270007.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29714</Words>
  <Characters>169376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198693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Егорова Екатерина Алексеевна</dc:creator>
  <cp:lastModifiedBy>Пользователь</cp:lastModifiedBy>
  <cp:revision>3</cp:revision>
  <cp:lastPrinted>2026-03-31T12:25:00Z</cp:lastPrinted>
  <dcterms:created xsi:type="dcterms:W3CDTF">2026-05-26T11:48:00Z</dcterms:created>
  <dcterms:modified xsi:type="dcterms:W3CDTF">2026-05-26T11:48:00Z</dcterms:modified>
</cp:coreProperties>
</file>